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C471" w14:textId="452F00D3" w:rsidR="0047269A" w:rsidRDefault="0047269A" w:rsidP="00C173EC">
      <w:pPr>
        <w:rPr>
          <w:noProof/>
        </w:rPr>
      </w:pPr>
      <w:r>
        <w:rPr>
          <w:noProof/>
        </w:rPr>
        <w:drawing>
          <wp:anchor distT="0" distB="0" distL="114300" distR="114300" simplePos="0" relativeHeight="251658240" behindDoc="0" locked="0" layoutInCell="1" allowOverlap="1" wp14:anchorId="682872C9" wp14:editId="749EE877">
            <wp:simplePos x="0" y="0"/>
            <wp:positionH relativeFrom="margin">
              <wp:posOffset>-40769</wp:posOffset>
            </wp:positionH>
            <wp:positionV relativeFrom="paragraph">
              <wp:posOffset>0</wp:posOffset>
            </wp:positionV>
            <wp:extent cx="5793323" cy="716915"/>
            <wp:effectExtent l="0" t="0" r="0" b="6985"/>
            <wp:wrapNone/>
            <wp:docPr id="319240842" name="Picture 6" descr="The University of Brighto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40842" name="Picture 6" descr="The University of Brighton logo.&#10;&#10;"/>
                    <pic:cNvPicPr/>
                  </pic:nvPicPr>
                  <pic:blipFill>
                    <a:blip r:embed="rId12">
                      <a:extLst>
                        <a:ext uri="{28A0092B-C50C-407E-A947-70E740481C1C}">
                          <a14:useLocalDpi xmlns:a14="http://schemas.microsoft.com/office/drawing/2010/main" val="0"/>
                        </a:ext>
                      </a:extLst>
                    </a:blip>
                    <a:stretch>
                      <a:fillRect/>
                    </a:stretch>
                  </pic:blipFill>
                  <pic:spPr>
                    <a:xfrm>
                      <a:off x="0" y="0"/>
                      <a:ext cx="5794632" cy="717077"/>
                    </a:xfrm>
                    <a:prstGeom prst="rect">
                      <a:avLst/>
                    </a:prstGeom>
                  </pic:spPr>
                </pic:pic>
              </a:graphicData>
            </a:graphic>
            <wp14:sizeRelH relativeFrom="margin">
              <wp14:pctWidth>0</wp14:pctWidth>
            </wp14:sizeRelH>
          </wp:anchor>
        </w:drawing>
      </w:r>
    </w:p>
    <w:p w14:paraId="274E02D0" w14:textId="6EFB0C06" w:rsidR="0047269A" w:rsidRDefault="0047269A" w:rsidP="00C173EC">
      <w:pPr>
        <w:rPr>
          <w:noProof/>
        </w:rPr>
      </w:pPr>
    </w:p>
    <w:p w14:paraId="7694BFBF" w14:textId="30659C6E" w:rsidR="002E5D71" w:rsidRDefault="002E5D71" w:rsidP="00C173EC">
      <w:pPr>
        <w:rPr>
          <w:b/>
        </w:rPr>
      </w:pPr>
    </w:p>
    <w:p w14:paraId="52D83A2B" w14:textId="21958DAD" w:rsidR="00910B42" w:rsidRPr="00FD34C0" w:rsidRDefault="004A2DDD" w:rsidP="00BF4793">
      <w:pPr>
        <w:pStyle w:val="Heading1"/>
        <w:pBdr>
          <w:left w:val="single" w:sz="4" w:space="1" w:color="auto"/>
        </w:pBdr>
      </w:pPr>
      <w:r w:rsidRPr="004A2DDD">
        <w:t>Job Description</w:t>
      </w:r>
    </w:p>
    <w:p w14:paraId="4743AA9B" w14:textId="77777777" w:rsidR="0000422B" w:rsidRDefault="0000422B" w:rsidP="6C2BEF3F">
      <w:pPr>
        <w:spacing w:after="0"/>
        <w:jc w:val="both"/>
        <w:rPr>
          <w:rFonts w:cs="Arial"/>
          <w:b/>
          <w:bCs/>
        </w:rPr>
      </w:pPr>
    </w:p>
    <w:p w14:paraId="17CF0502" w14:textId="494A8C61" w:rsidR="13073A8A" w:rsidRPr="00651562" w:rsidRDefault="58E85D88" w:rsidP="34CC601D">
      <w:pPr>
        <w:spacing w:after="0"/>
        <w:jc w:val="both"/>
        <w:rPr>
          <w:rFonts w:cs="Arial"/>
          <w:b/>
          <w:bCs/>
        </w:rPr>
      </w:pPr>
      <w:r w:rsidRPr="34CC601D">
        <w:rPr>
          <w:rFonts w:cs="Arial"/>
          <w:b/>
          <w:bCs/>
        </w:rPr>
        <w:t>Job title</w:t>
      </w:r>
      <w:r w:rsidR="34DAD8D0" w:rsidRPr="34CC601D">
        <w:rPr>
          <w:rFonts w:cs="Arial"/>
          <w:b/>
          <w:bCs/>
        </w:rPr>
        <w:t>:</w:t>
      </w:r>
      <w:r w:rsidR="50E1A3F6" w:rsidRPr="34CC601D">
        <w:rPr>
          <w:rFonts w:cs="Arial"/>
          <w:b/>
          <w:bCs/>
        </w:rPr>
        <w:t xml:space="preserve">  </w:t>
      </w:r>
      <w:r>
        <w:tab/>
      </w:r>
      <w:r>
        <w:tab/>
      </w:r>
      <w:r w:rsidR="00C20DE9" w:rsidRPr="68BC7AFE">
        <w:rPr>
          <w:rFonts w:cs="Arial"/>
        </w:rPr>
        <w:t>Learning Success Coach</w:t>
      </w:r>
    </w:p>
    <w:p w14:paraId="13828407" w14:textId="77777777" w:rsidR="000742F4" w:rsidRDefault="000742F4" w:rsidP="002E5D71">
      <w:pPr>
        <w:spacing w:after="0"/>
        <w:jc w:val="both"/>
        <w:rPr>
          <w:rFonts w:cs="Arial"/>
          <w:b/>
        </w:rPr>
      </w:pPr>
    </w:p>
    <w:p w14:paraId="27A35378" w14:textId="239C969B" w:rsidR="00DC39B6" w:rsidRPr="0000422B" w:rsidRDefault="00910B42" w:rsidP="00DC39B6">
      <w:pPr>
        <w:spacing w:after="0"/>
        <w:jc w:val="both"/>
        <w:rPr>
          <w:rFonts w:cs="Arial"/>
          <w:color w:val="0070C0"/>
        </w:rPr>
      </w:pPr>
      <w:r w:rsidRPr="34CC601D">
        <w:rPr>
          <w:rFonts w:cs="Arial"/>
          <w:b/>
          <w:bCs/>
        </w:rPr>
        <w:t>Reports to:</w:t>
      </w:r>
      <w:r w:rsidR="00177727" w:rsidRPr="34CC601D">
        <w:rPr>
          <w:rFonts w:cs="Arial"/>
          <w:color w:val="0070C0"/>
        </w:rPr>
        <w:t xml:space="preserve"> </w:t>
      </w:r>
      <w:r>
        <w:tab/>
      </w:r>
      <w:r>
        <w:tab/>
      </w:r>
      <w:r w:rsidR="00DC39B6">
        <w:t>Director of Education &amp; Student Success</w:t>
      </w:r>
    </w:p>
    <w:p w14:paraId="7DD5C956" w14:textId="2941F810" w:rsidR="00177727" w:rsidRPr="0000422B" w:rsidRDefault="00177727" w:rsidP="16170971">
      <w:pPr>
        <w:spacing w:after="0"/>
        <w:jc w:val="both"/>
      </w:pPr>
    </w:p>
    <w:p w14:paraId="3F012CC3" w14:textId="43D4C5EA" w:rsidR="002E5D71" w:rsidRPr="000742F4" w:rsidRDefault="7563E393" w:rsidP="34CC601D">
      <w:pPr>
        <w:spacing w:after="0"/>
        <w:jc w:val="both"/>
        <w:rPr>
          <w:rFonts w:cs="Arial"/>
          <w:b/>
          <w:bCs/>
        </w:rPr>
      </w:pPr>
      <w:r w:rsidRPr="34CC601D">
        <w:rPr>
          <w:rFonts w:cs="Arial"/>
          <w:b/>
          <w:bCs/>
        </w:rPr>
        <w:t>Department</w:t>
      </w:r>
      <w:r w:rsidR="0000422B" w:rsidRPr="34CC601D">
        <w:rPr>
          <w:rFonts w:cs="Arial"/>
          <w:b/>
          <w:bCs/>
        </w:rPr>
        <w:t>:</w:t>
      </w:r>
      <w:r>
        <w:tab/>
      </w:r>
      <w:r>
        <w:tab/>
      </w:r>
      <w:r w:rsidR="0096611C">
        <w:t>Professional Services – Education &amp; Student Success Directorate</w:t>
      </w:r>
    </w:p>
    <w:p w14:paraId="0C6C4F79" w14:textId="53E62CFB" w:rsidR="16170971" w:rsidRDefault="16170971" w:rsidP="16170971">
      <w:pPr>
        <w:spacing w:after="0"/>
        <w:jc w:val="both"/>
        <w:rPr>
          <w:rFonts w:cs="Arial"/>
          <w:b/>
          <w:bCs/>
        </w:rPr>
      </w:pPr>
    </w:p>
    <w:p w14:paraId="2FEB9282" w14:textId="4BF8376F" w:rsidR="002E5D71" w:rsidRDefault="000742F4" w:rsidP="16170971">
      <w:pPr>
        <w:spacing w:after="0"/>
        <w:jc w:val="both"/>
      </w:pPr>
      <w:r w:rsidRPr="16170971">
        <w:rPr>
          <w:rFonts w:cs="Arial"/>
          <w:b/>
          <w:bCs/>
        </w:rPr>
        <w:t>Grade:</w:t>
      </w:r>
      <w:r w:rsidR="002E5D71">
        <w:tab/>
      </w:r>
      <w:r w:rsidR="002E5D71">
        <w:tab/>
      </w:r>
      <w:r w:rsidR="002E5D71">
        <w:tab/>
      </w:r>
      <w:r w:rsidR="0096611C">
        <w:t>6</w:t>
      </w:r>
      <w:r w:rsidR="233E7C58" w:rsidRPr="16170971">
        <w:rPr>
          <w:color w:val="FF0000"/>
        </w:rPr>
        <w:t xml:space="preserve">  </w:t>
      </w:r>
    </w:p>
    <w:p w14:paraId="3DB83F38" w14:textId="07701DFD" w:rsidR="002E5D71" w:rsidRDefault="002E5D71" w:rsidP="16170971">
      <w:pPr>
        <w:spacing w:after="0"/>
        <w:jc w:val="both"/>
      </w:pPr>
    </w:p>
    <w:p w14:paraId="472D26B5" w14:textId="6F99F16D" w:rsidR="002E5D71" w:rsidRDefault="002E5D71" w:rsidP="16170971">
      <w:pPr>
        <w:spacing w:after="0"/>
        <w:jc w:val="both"/>
        <w:rPr>
          <w:b/>
          <w:bCs/>
        </w:rPr>
      </w:pPr>
      <w:r w:rsidRPr="0096611C">
        <w:rPr>
          <w:b/>
          <w:bCs/>
        </w:rPr>
        <w:t>Purpose of the role</w:t>
      </w:r>
    </w:p>
    <w:p w14:paraId="2BAF7E81" w14:textId="77777777" w:rsidR="00516AFA" w:rsidRDefault="00516AFA" w:rsidP="16170971">
      <w:pPr>
        <w:spacing w:after="0"/>
        <w:jc w:val="both"/>
        <w:rPr>
          <w:b/>
          <w:bCs/>
        </w:rPr>
      </w:pPr>
    </w:p>
    <w:p w14:paraId="7F8D828D" w14:textId="77777777" w:rsidR="00146467" w:rsidRPr="004A5EB5" w:rsidRDefault="00146467" w:rsidP="00146467">
      <w:pPr>
        <w:rPr>
          <w:rFonts w:cs="Arial"/>
        </w:rPr>
      </w:pPr>
      <w:r w:rsidRPr="350F86DC">
        <w:rPr>
          <w:rFonts w:cs="Arial"/>
        </w:rPr>
        <w:t>Learning Success Coaches play a key role in supporting student engagement and creating a sense of belonging, contributing to improved retention, on-course progression and academic achievement. The coaching approach uses a structured connection, shifting from advice giving to a capability-building proactive student relationship. Working in close collaboration with academic Schools and central Professional Services, coaches provide early, timely and targeted support through each student's journey</w:t>
      </w:r>
      <w:r w:rsidRPr="350F86DC">
        <w:rPr>
          <w:rFonts w:eastAsia="Arial" w:cs="Arial"/>
          <w:color w:val="000000" w:themeColor="text1"/>
        </w:rPr>
        <w:t xml:space="preserve"> focusing on students</w:t>
      </w:r>
      <w:r w:rsidRPr="350F86DC">
        <w:rPr>
          <w:rFonts w:eastAsia="Arial" w:cs="Arial"/>
        </w:rPr>
        <w:t xml:space="preserve"> who may be at risk of low engagement or non-continuation, with a particular emphasis on underrepresented groups.</w:t>
      </w:r>
      <w:r w:rsidRPr="350F86DC">
        <w:rPr>
          <w:rFonts w:cs="Arial"/>
        </w:rPr>
        <w:t xml:space="preserve"> </w:t>
      </w:r>
      <w:r w:rsidRPr="350F86DC">
        <w:rPr>
          <w:rFonts w:eastAsia="Arial" w:cs="Arial"/>
        </w:rPr>
        <w:t xml:space="preserve">Learning Success Coaches focus on </w:t>
      </w:r>
      <w:r w:rsidRPr="350F86DC">
        <w:rPr>
          <w:rFonts w:eastAsia="Arial" w:cs="Arial"/>
          <w:color w:val="000000" w:themeColor="text1"/>
        </w:rPr>
        <w:t xml:space="preserve">attendance and engagement, integrating support with other university services, targeted outreach, and ensuring students receive equitable, consistent, and structured coaching support. This support is designed to foster empowerment, employability, academic achievement, and global citizenship. </w:t>
      </w:r>
      <w:r w:rsidRPr="350F86DC">
        <w:rPr>
          <w:rFonts w:eastAsia="Arial" w:cs="Arial"/>
        </w:rPr>
        <w:t>The post holder will also contribute to the planning, coordination and evaluation of School-level student success and retention activities.</w:t>
      </w:r>
    </w:p>
    <w:p w14:paraId="054461DF" w14:textId="18E10812" w:rsidR="00DE4E5A" w:rsidRPr="00DE4E5A" w:rsidRDefault="00CA6B22" w:rsidP="16170971">
      <w:pPr>
        <w:pStyle w:val="Heading2"/>
        <w:rPr>
          <w:b w:val="0"/>
          <w:color w:val="FF0000"/>
        </w:rPr>
      </w:pPr>
      <w:r>
        <w:t xml:space="preserve">Line management responsibility for: </w:t>
      </w:r>
      <w:r w:rsidR="00146467">
        <w:t>N/A</w:t>
      </w:r>
    </w:p>
    <w:p w14:paraId="1573DE27" w14:textId="77777777" w:rsidR="009D5518" w:rsidRPr="0000273D" w:rsidRDefault="009D5518" w:rsidP="00651562"/>
    <w:p w14:paraId="018C124C" w14:textId="77777777" w:rsidR="00D345E0" w:rsidRDefault="006F7241" w:rsidP="00D345E0">
      <w:pPr>
        <w:pStyle w:val="Heading2"/>
      </w:pPr>
      <w:r w:rsidRPr="00CB4CE0">
        <w:rPr>
          <w:rFonts w:cs="Arial"/>
          <w:bCs/>
          <w:szCs w:val="22"/>
        </w:rPr>
        <w:t>Main areas of responsibility:</w:t>
      </w:r>
      <w:r w:rsidR="00146467">
        <w:rPr>
          <w:rFonts w:cs="Arial"/>
          <w:bCs/>
          <w:szCs w:val="22"/>
        </w:rPr>
        <w:br/>
      </w:r>
      <w:r w:rsidR="00146467">
        <w:rPr>
          <w:rFonts w:cs="Arial"/>
          <w:bCs/>
          <w:szCs w:val="22"/>
        </w:rPr>
        <w:br/>
      </w:r>
      <w:r w:rsidR="00D345E0">
        <w:t>Student Support &amp; Engagement</w:t>
      </w:r>
    </w:p>
    <w:p w14:paraId="0371296A" w14:textId="77777777" w:rsidR="00480DBC" w:rsidRPr="00480DBC" w:rsidRDefault="00480DBC" w:rsidP="00480DBC">
      <w:pPr>
        <w:spacing w:after="0"/>
        <w:jc w:val="both"/>
      </w:pPr>
    </w:p>
    <w:p w14:paraId="35B416D0" w14:textId="77777777" w:rsidR="007E7783" w:rsidRPr="00EB78C3" w:rsidRDefault="007E7783" w:rsidP="007E7783">
      <w:pPr>
        <w:pStyle w:val="ListBullet"/>
        <w:numPr>
          <w:ilvl w:val="0"/>
          <w:numId w:val="1"/>
        </w:numPr>
        <w:rPr>
          <w:rFonts w:ascii="Arial" w:hAnsi="Arial" w:cs="Arial"/>
          <w:sz w:val="22"/>
          <w:szCs w:val="22"/>
        </w:rPr>
      </w:pPr>
      <w:r w:rsidRPr="27D0537A">
        <w:rPr>
          <w:rFonts w:ascii="Arial" w:hAnsi="Arial" w:cs="Arial"/>
          <w:sz w:val="22"/>
          <w:szCs w:val="22"/>
        </w:rPr>
        <w:t>Work closely with the allocated caseload of students to develop and deliver personalised support that addresses academic engagement and transition needs.</w:t>
      </w:r>
    </w:p>
    <w:p w14:paraId="58DBE9DA" w14:textId="77777777" w:rsidR="007E7783" w:rsidRPr="00EB78C3" w:rsidRDefault="007E7783" w:rsidP="007E7783">
      <w:pPr>
        <w:pStyle w:val="ListBullet"/>
        <w:numPr>
          <w:ilvl w:val="0"/>
          <w:numId w:val="1"/>
        </w:numPr>
        <w:rPr>
          <w:rFonts w:ascii="Arial" w:hAnsi="Arial" w:cs="Arial"/>
          <w:sz w:val="22"/>
          <w:szCs w:val="22"/>
        </w:rPr>
      </w:pPr>
      <w:r w:rsidRPr="27D0537A">
        <w:rPr>
          <w:rFonts w:ascii="Arial" w:hAnsi="Arial" w:cs="Arial"/>
          <w:sz w:val="22"/>
          <w:szCs w:val="22"/>
        </w:rPr>
        <w:t>Provide flexible support through drop-in sessions, scheduled appointments, proactive outreach (email, online platforms and in-person), targeted interventions and group sessions to encourage sustained participation, positive self-confidence, and a strong sense of belonging.</w:t>
      </w:r>
    </w:p>
    <w:p w14:paraId="07A72432" w14:textId="77777777" w:rsidR="007E7783" w:rsidRPr="00EB78C3" w:rsidRDefault="007E7783" w:rsidP="007E7783">
      <w:pPr>
        <w:pStyle w:val="ListBullet"/>
        <w:numPr>
          <w:ilvl w:val="0"/>
          <w:numId w:val="1"/>
        </w:numPr>
        <w:rPr>
          <w:rFonts w:ascii="Arial" w:hAnsi="Arial" w:cs="Arial"/>
          <w:sz w:val="22"/>
          <w:szCs w:val="22"/>
        </w:rPr>
      </w:pPr>
      <w:r w:rsidRPr="27D0537A">
        <w:rPr>
          <w:rFonts w:ascii="Arial" w:hAnsi="Arial" w:cs="Arial"/>
          <w:sz w:val="22"/>
          <w:szCs w:val="22"/>
        </w:rPr>
        <w:t>Offer guidance, mentoring and coaching to support and empower students to take ownership of their learning, including helping them to set goals, reflect on progress and develop effective development and study strategies.</w:t>
      </w:r>
    </w:p>
    <w:p w14:paraId="32243708" w14:textId="77777777" w:rsidR="007E7783" w:rsidRPr="00EB78C3" w:rsidRDefault="007E7783" w:rsidP="007E7783">
      <w:pPr>
        <w:pStyle w:val="ListBullet"/>
        <w:numPr>
          <w:ilvl w:val="0"/>
          <w:numId w:val="1"/>
        </w:numPr>
        <w:rPr>
          <w:rFonts w:ascii="Arial" w:hAnsi="Arial" w:cs="Arial"/>
          <w:sz w:val="22"/>
          <w:szCs w:val="22"/>
        </w:rPr>
      </w:pPr>
      <w:r w:rsidRPr="27D0537A">
        <w:rPr>
          <w:rFonts w:ascii="Arial" w:hAnsi="Arial" w:cs="Arial"/>
          <w:sz w:val="22"/>
          <w:szCs w:val="22"/>
        </w:rPr>
        <w:lastRenderedPageBreak/>
        <w:t>Exercise judgement in managing complex or sensitive student cases, balancing academic and well-being considerations, and referring or escalating appropriately to other university wellbeing, academic or professional services or outside agencies.</w:t>
      </w:r>
    </w:p>
    <w:p w14:paraId="48AFFA8F" w14:textId="393A2E14" w:rsidR="0064546D" w:rsidRDefault="007E7783" w:rsidP="007E7783">
      <w:pPr>
        <w:pStyle w:val="ListParagraph"/>
        <w:numPr>
          <w:ilvl w:val="0"/>
          <w:numId w:val="1"/>
        </w:numPr>
        <w:spacing w:after="160" w:line="259" w:lineRule="auto"/>
        <w:rPr>
          <w:rFonts w:cs="Arial"/>
        </w:rPr>
      </w:pPr>
      <w:r w:rsidRPr="27D0537A">
        <w:rPr>
          <w:rFonts w:cs="Arial"/>
        </w:rPr>
        <w:t>To hold a thorough understanding of the University’s General Examinations &amp; Assessment Regulations (GEAR) to provide focused support and guidance</w:t>
      </w:r>
      <w:r w:rsidR="0098093A">
        <w:rPr>
          <w:rFonts w:cs="Arial"/>
        </w:rPr>
        <w:t>.</w:t>
      </w:r>
    </w:p>
    <w:p w14:paraId="082E4784" w14:textId="77777777" w:rsidR="00536F50" w:rsidRDefault="00536F50" w:rsidP="00536F50">
      <w:pPr>
        <w:pStyle w:val="Heading2"/>
      </w:pPr>
      <w:r>
        <w:t>Data-Driven Interventions</w:t>
      </w:r>
    </w:p>
    <w:p w14:paraId="74BE1095" w14:textId="77777777" w:rsidR="00115D0A" w:rsidRPr="00480DBC" w:rsidRDefault="00115D0A" w:rsidP="00115D0A">
      <w:pPr>
        <w:spacing w:after="0"/>
        <w:jc w:val="both"/>
      </w:pPr>
    </w:p>
    <w:p w14:paraId="1485BDE4" w14:textId="77777777" w:rsidR="000663BA" w:rsidRPr="00A22D02" w:rsidRDefault="000663BA" w:rsidP="000663BA">
      <w:pPr>
        <w:pStyle w:val="ListBullet"/>
        <w:numPr>
          <w:ilvl w:val="0"/>
          <w:numId w:val="1"/>
        </w:numPr>
        <w:rPr>
          <w:rFonts w:ascii="Arial" w:hAnsi="Arial" w:cs="Arial"/>
          <w:sz w:val="22"/>
          <w:szCs w:val="22"/>
        </w:rPr>
      </w:pPr>
      <w:r w:rsidRPr="27D0537A">
        <w:rPr>
          <w:rFonts w:ascii="Arial" w:hAnsi="Arial" w:cs="Arial"/>
          <w:sz w:val="22"/>
          <w:szCs w:val="22"/>
        </w:rPr>
        <w:t>Use University data to identify students who may require additional support or follow-up.</w:t>
      </w:r>
    </w:p>
    <w:p w14:paraId="69D28581" w14:textId="77777777" w:rsidR="000663BA" w:rsidRPr="00A22D02" w:rsidRDefault="000663BA" w:rsidP="000663BA">
      <w:pPr>
        <w:pStyle w:val="ListBullet"/>
        <w:numPr>
          <w:ilvl w:val="0"/>
          <w:numId w:val="1"/>
        </w:numPr>
        <w:rPr>
          <w:rFonts w:ascii="Arial" w:hAnsi="Arial" w:cs="Arial"/>
          <w:sz w:val="22"/>
          <w:szCs w:val="22"/>
        </w:rPr>
      </w:pPr>
      <w:r w:rsidRPr="27D0537A">
        <w:rPr>
          <w:rFonts w:ascii="Arial" w:hAnsi="Arial" w:cs="Arial"/>
          <w:sz w:val="22"/>
          <w:szCs w:val="22"/>
        </w:rPr>
        <w:t>Monitor engagement and retention indicators to inform proactive interventions, escalating concerns to School leadership where appropriate.</w:t>
      </w:r>
    </w:p>
    <w:p w14:paraId="4C58901C" w14:textId="77777777" w:rsidR="000663BA" w:rsidRPr="00A22D02" w:rsidRDefault="000663BA" w:rsidP="000663BA">
      <w:pPr>
        <w:pStyle w:val="ListBullet"/>
        <w:numPr>
          <w:ilvl w:val="0"/>
          <w:numId w:val="1"/>
        </w:numPr>
        <w:rPr>
          <w:rFonts w:ascii="Arial" w:hAnsi="Arial" w:cs="Arial"/>
          <w:sz w:val="22"/>
          <w:szCs w:val="22"/>
        </w:rPr>
      </w:pPr>
      <w:r w:rsidRPr="27D0537A">
        <w:rPr>
          <w:rFonts w:ascii="Arial" w:hAnsi="Arial" w:cs="Arial"/>
          <w:sz w:val="22"/>
          <w:szCs w:val="22"/>
        </w:rPr>
        <w:t xml:space="preserve">Proactively analyse and seek to identify patterns or trends in engagement, withdrawal and stage progression, making recommendations where needed. </w:t>
      </w:r>
    </w:p>
    <w:p w14:paraId="7C9D71BD" w14:textId="77777777" w:rsidR="000663BA" w:rsidRPr="00A22D02" w:rsidRDefault="000663BA" w:rsidP="000663BA">
      <w:pPr>
        <w:pStyle w:val="ListBullet"/>
        <w:numPr>
          <w:ilvl w:val="0"/>
          <w:numId w:val="1"/>
        </w:numPr>
        <w:rPr>
          <w:rFonts w:ascii="Arial" w:hAnsi="Arial" w:cs="Arial"/>
          <w:sz w:val="22"/>
          <w:szCs w:val="22"/>
        </w:rPr>
      </w:pPr>
      <w:r w:rsidRPr="27D0537A">
        <w:rPr>
          <w:rFonts w:ascii="Arial" w:hAnsi="Arial" w:cs="Arial"/>
          <w:sz w:val="22"/>
          <w:szCs w:val="22"/>
        </w:rPr>
        <w:t>Maintain accurate and timely records of student interactions on agreed University systems to enable coordinated support and reporting.</w:t>
      </w:r>
    </w:p>
    <w:p w14:paraId="21424C02" w14:textId="77777777" w:rsidR="00AE3FEA" w:rsidRDefault="00CC02C6" w:rsidP="00AE3FEA">
      <w:pPr>
        <w:pStyle w:val="Heading2"/>
      </w:pPr>
      <w:r>
        <w:rPr>
          <w:rFonts w:cs="Arial"/>
          <w:szCs w:val="22"/>
        </w:rPr>
        <w:br/>
      </w:r>
      <w:r w:rsidR="00AE3FEA">
        <w:t>Collaboration &amp; Coordination</w:t>
      </w:r>
    </w:p>
    <w:p w14:paraId="1F12DADB" w14:textId="076A9AB5" w:rsidR="000663BA" w:rsidRDefault="000663BA" w:rsidP="00CC02C6">
      <w:pPr>
        <w:pStyle w:val="ListBullet"/>
        <w:numPr>
          <w:ilvl w:val="0"/>
          <w:numId w:val="0"/>
        </w:numPr>
        <w:rPr>
          <w:rFonts w:ascii="Arial" w:hAnsi="Arial" w:cs="Arial"/>
          <w:sz w:val="22"/>
          <w:szCs w:val="22"/>
        </w:rPr>
      </w:pPr>
    </w:p>
    <w:p w14:paraId="1C80927C" w14:textId="77777777" w:rsidR="00B10E4D" w:rsidRPr="00422A7E" w:rsidRDefault="00B10E4D" w:rsidP="00B10E4D">
      <w:pPr>
        <w:pStyle w:val="ListBullet"/>
        <w:numPr>
          <w:ilvl w:val="0"/>
          <w:numId w:val="1"/>
        </w:numPr>
        <w:rPr>
          <w:rFonts w:ascii="Arial" w:hAnsi="Arial" w:cs="Arial"/>
          <w:sz w:val="22"/>
          <w:szCs w:val="22"/>
        </w:rPr>
      </w:pPr>
      <w:r w:rsidRPr="27D0537A">
        <w:rPr>
          <w:rFonts w:ascii="Arial" w:hAnsi="Arial" w:cs="Arial"/>
          <w:sz w:val="22"/>
          <w:szCs w:val="22"/>
        </w:rPr>
        <w:t>Work as an embedded member of the school, acting as a key contact for student engagement and retention support activities.</w:t>
      </w:r>
    </w:p>
    <w:p w14:paraId="0B80591F" w14:textId="77777777" w:rsidR="00B10E4D" w:rsidRPr="00422A7E" w:rsidRDefault="00B10E4D" w:rsidP="00B10E4D">
      <w:pPr>
        <w:pStyle w:val="ListBullet"/>
        <w:numPr>
          <w:ilvl w:val="0"/>
          <w:numId w:val="1"/>
        </w:numPr>
        <w:rPr>
          <w:rFonts w:ascii="Arial" w:hAnsi="Arial" w:cs="Arial"/>
          <w:sz w:val="22"/>
          <w:szCs w:val="22"/>
        </w:rPr>
      </w:pPr>
      <w:r w:rsidRPr="27D0537A">
        <w:rPr>
          <w:rFonts w:ascii="Arial" w:hAnsi="Arial" w:cs="Arial"/>
          <w:sz w:val="22"/>
          <w:szCs w:val="22"/>
        </w:rPr>
        <w:t>Build effective working relationships with School Leadership, Course and Module Leaders and Professional Services colleagues (School-based and central) to ensure support for students is coherent and well-coordinated.</w:t>
      </w:r>
    </w:p>
    <w:p w14:paraId="55E7A4F8" w14:textId="77777777" w:rsidR="00B10E4D" w:rsidRPr="00422A7E" w:rsidRDefault="00B10E4D" w:rsidP="00B10E4D">
      <w:pPr>
        <w:pStyle w:val="ListBullet"/>
        <w:numPr>
          <w:ilvl w:val="0"/>
          <w:numId w:val="1"/>
        </w:numPr>
        <w:rPr>
          <w:rFonts w:ascii="Arial" w:hAnsi="Arial" w:cs="Arial"/>
          <w:sz w:val="22"/>
          <w:szCs w:val="22"/>
        </w:rPr>
      </w:pPr>
      <w:r w:rsidRPr="27D0537A">
        <w:rPr>
          <w:rFonts w:ascii="Arial" w:hAnsi="Arial" w:cs="Arial"/>
          <w:sz w:val="22"/>
          <w:szCs w:val="22"/>
        </w:rPr>
        <w:t>Plan, deliver and review interventions to support engagement, retention and success, adjusting approaches in response to needs and feedback.</w:t>
      </w:r>
    </w:p>
    <w:p w14:paraId="07E79869" w14:textId="77777777" w:rsidR="009B4EB0" w:rsidRDefault="00B10E4D" w:rsidP="009B4EB0">
      <w:pPr>
        <w:pStyle w:val="Heading2"/>
      </w:pPr>
      <w:r>
        <w:rPr>
          <w:rFonts w:cs="Arial"/>
          <w:szCs w:val="22"/>
        </w:rPr>
        <w:br/>
      </w:r>
      <w:r w:rsidR="009B4EB0">
        <w:t>Signposting &amp; Resource Navigation</w:t>
      </w:r>
    </w:p>
    <w:p w14:paraId="482BEA96" w14:textId="5ACEAB11" w:rsidR="00AE3FEA" w:rsidRPr="00A22D02" w:rsidRDefault="00AE3FEA" w:rsidP="00B10E4D">
      <w:pPr>
        <w:pStyle w:val="ListBullet"/>
        <w:numPr>
          <w:ilvl w:val="0"/>
          <w:numId w:val="0"/>
        </w:numPr>
        <w:rPr>
          <w:rFonts w:ascii="Arial" w:hAnsi="Arial" w:cs="Arial"/>
          <w:sz w:val="22"/>
          <w:szCs w:val="22"/>
        </w:rPr>
      </w:pPr>
    </w:p>
    <w:p w14:paraId="05729821" w14:textId="77777777" w:rsidR="00FB2396" w:rsidRPr="007810B0" w:rsidRDefault="00FB2396" w:rsidP="00FB2396">
      <w:pPr>
        <w:pStyle w:val="ListBullet"/>
        <w:numPr>
          <w:ilvl w:val="0"/>
          <w:numId w:val="1"/>
        </w:numPr>
        <w:rPr>
          <w:rFonts w:ascii="Arial" w:hAnsi="Arial" w:cs="Arial"/>
          <w:sz w:val="22"/>
          <w:szCs w:val="22"/>
        </w:rPr>
      </w:pPr>
      <w:r w:rsidRPr="27D0537A">
        <w:rPr>
          <w:rFonts w:ascii="Arial" w:hAnsi="Arial" w:cs="Arial"/>
          <w:sz w:val="22"/>
          <w:szCs w:val="22"/>
        </w:rPr>
        <w:t>Direct students to appropriate University services and resources, including Student Support and Guidance Tutors (SSGTs), specialist academic skills support, disability, wellbeing, financial and employability support.</w:t>
      </w:r>
    </w:p>
    <w:p w14:paraId="1842ED34" w14:textId="77777777" w:rsidR="00FB2396" w:rsidRPr="007810B0" w:rsidRDefault="00FB2396" w:rsidP="00FB2396">
      <w:pPr>
        <w:pStyle w:val="ListBullet"/>
        <w:numPr>
          <w:ilvl w:val="0"/>
          <w:numId w:val="1"/>
        </w:numPr>
        <w:rPr>
          <w:rFonts w:ascii="Arial" w:hAnsi="Arial" w:cs="Arial"/>
          <w:sz w:val="22"/>
          <w:szCs w:val="22"/>
        </w:rPr>
      </w:pPr>
      <w:r w:rsidRPr="27D0537A">
        <w:rPr>
          <w:rFonts w:ascii="Arial" w:hAnsi="Arial" w:cs="Arial"/>
          <w:sz w:val="22"/>
          <w:szCs w:val="22"/>
        </w:rPr>
        <w:t>Ensure students are aware of opportunities that enhance their academic success and wellbeing, including support and services offered by the Brighton Students’ Union.</w:t>
      </w:r>
    </w:p>
    <w:p w14:paraId="5A9294BE" w14:textId="77777777" w:rsidR="00FB2396" w:rsidRPr="007810B0" w:rsidRDefault="00FB2396" w:rsidP="00FB2396">
      <w:pPr>
        <w:pStyle w:val="ListBullet"/>
        <w:numPr>
          <w:ilvl w:val="0"/>
          <w:numId w:val="1"/>
        </w:numPr>
        <w:rPr>
          <w:rFonts w:ascii="Arial" w:hAnsi="Arial" w:cs="Arial"/>
          <w:sz w:val="22"/>
          <w:szCs w:val="22"/>
        </w:rPr>
      </w:pPr>
      <w:r w:rsidRPr="27D0537A">
        <w:rPr>
          <w:rFonts w:ascii="Arial" w:hAnsi="Arial" w:cs="Arial"/>
          <w:sz w:val="22"/>
          <w:szCs w:val="22"/>
        </w:rPr>
        <w:t>Support students to understand university regulations and processes and signposts to appropriate sources and procedures.</w:t>
      </w:r>
    </w:p>
    <w:p w14:paraId="52CACACD" w14:textId="088E84EB" w:rsidR="00A965A8" w:rsidRPr="0064546D" w:rsidRDefault="00A965A8" w:rsidP="00632095">
      <w:pPr>
        <w:spacing w:after="160" w:line="259" w:lineRule="auto"/>
        <w:rPr>
          <w:rFonts w:cs="Arial"/>
          <w:b/>
          <w:bCs/>
        </w:rPr>
      </w:pPr>
      <w:r w:rsidRPr="00451AD5">
        <w:rPr>
          <w:rFonts w:cs="Arial"/>
          <w:b/>
          <w:bCs/>
        </w:rPr>
        <w:t>General responsibilities</w:t>
      </w:r>
    </w:p>
    <w:p w14:paraId="5E516B0B" w14:textId="773BDFDE" w:rsidR="00C82F11" w:rsidRPr="00C82F11" w:rsidRDefault="00C82F11" w:rsidP="00A965A8">
      <w:pPr>
        <w:rPr>
          <w:rFonts w:cs="Arial"/>
        </w:rPr>
      </w:pPr>
      <w:r w:rsidRPr="00C82F11">
        <w:rPr>
          <w:rFonts w:cs="Arial"/>
        </w:rPr>
        <w:t>These are standard to all University of Brighton job descriptions.</w:t>
      </w:r>
    </w:p>
    <w:p w14:paraId="7787B6B1" w14:textId="77777777" w:rsidR="00C82F11" w:rsidRPr="00C82F11" w:rsidRDefault="00C82F11" w:rsidP="4674A20C">
      <w:pPr>
        <w:pStyle w:val="ListParagraph"/>
        <w:numPr>
          <w:ilvl w:val="0"/>
          <w:numId w:val="2"/>
        </w:numPr>
        <w:rPr>
          <w:rFonts w:eastAsiaTheme="minorEastAsia"/>
          <w:lang w:eastAsia="en-GB"/>
        </w:rPr>
      </w:pPr>
      <w:r w:rsidRPr="4674A20C">
        <w:rPr>
          <w:rFonts w:eastAsia="Times New Roman" w:cs="Arial"/>
          <w:lang w:eastAsia="en-GB"/>
        </w:rPr>
        <w:t>To undertake other duties appropriate to the grade and character of work as may be reasonably required, including specific duties of a similar or lesser grade.</w:t>
      </w:r>
    </w:p>
    <w:p w14:paraId="48D2EB2C" w14:textId="633D9E65" w:rsidR="00A965A8" w:rsidRPr="00C82F11" w:rsidRDefault="00A965A8" w:rsidP="163C59C4">
      <w:pPr>
        <w:pStyle w:val="ListParagraph"/>
        <w:numPr>
          <w:ilvl w:val="0"/>
          <w:numId w:val="2"/>
        </w:numPr>
        <w:rPr>
          <w:rFonts w:eastAsiaTheme="minorEastAsia"/>
          <w:lang w:eastAsia="en-GB"/>
        </w:rPr>
      </w:pPr>
      <w:r w:rsidRPr="163C59C4">
        <w:rPr>
          <w:rFonts w:eastAsia="Times New Roman" w:cs="Arial"/>
          <w:lang w:eastAsia="en-GB"/>
        </w:rPr>
        <w:t>To a</w:t>
      </w:r>
      <w:r w:rsidR="0030586C" w:rsidRPr="163C59C4">
        <w:rPr>
          <w:rFonts w:eastAsia="Times New Roman" w:cs="Arial"/>
          <w:lang w:eastAsia="en-GB"/>
        </w:rPr>
        <w:t>dhere to the University’s Equality</w:t>
      </w:r>
      <w:r w:rsidR="00A374F6" w:rsidRPr="163C59C4">
        <w:rPr>
          <w:rFonts w:eastAsia="Times New Roman" w:cs="Arial"/>
          <w:lang w:eastAsia="en-GB"/>
        </w:rPr>
        <w:t xml:space="preserve">, </w:t>
      </w:r>
      <w:r w:rsidR="7B4E9A6F" w:rsidRPr="163C59C4">
        <w:rPr>
          <w:rFonts w:eastAsia="Times New Roman" w:cs="Arial"/>
          <w:lang w:eastAsia="en-GB"/>
        </w:rPr>
        <w:t>Diversity,</w:t>
      </w:r>
      <w:r w:rsidR="0030586C" w:rsidRPr="163C59C4">
        <w:rPr>
          <w:rFonts w:eastAsia="Times New Roman" w:cs="Arial"/>
          <w:lang w:eastAsia="en-GB"/>
        </w:rPr>
        <w:t xml:space="preserve"> </w:t>
      </w:r>
      <w:r w:rsidR="00A374F6" w:rsidRPr="163C59C4">
        <w:rPr>
          <w:rFonts w:eastAsia="Times New Roman" w:cs="Arial"/>
          <w:lang w:eastAsia="en-GB"/>
        </w:rPr>
        <w:t xml:space="preserve">and Inclusion </w:t>
      </w:r>
      <w:r w:rsidR="0030586C" w:rsidRPr="163C59C4">
        <w:rPr>
          <w:rFonts w:eastAsia="Times New Roman" w:cs="Arial"/>
          <w:lang w:eastAsia="en-GB"/>
        </w:rPr>
        <w:t xml:space="preserve">Policy </w:t>
      </w:r>
      <w:r w:rsidRPr="163C59C4">
        <w:rPr>
          <w:rFonts w:eastAsia="Times New Roman" w:cs="Arial"/>
          <w:lang w:eastAsia="en-GB"/>
        </w:rPr>
        <w:t>in all activities, and to actively promote equ</w:t>
      </w:r>
      <w:r w:rsidR="4B0EB728" w:rsidRPr="163C59C4">
        <w:rPr>
          <w:rFonts w:eastAsia="Times New Roman" w:cs="Arial"/>
          <w:lang w:eastAsia="en-GB"/>
        </w:rPr>
        <w:t xml:space="preserve">ity </w:t>
      </w:r>
      <w:r w:rsidRPr="163C59C4">
        <w:rPr>
          <w:rFonts w:eastAsia="Times New Roman" w:cs="Arial"/>
          <w:lang w:eastAsia="en-GB"/>
        </w:rPr>
        <w:t xml:space="preserve">of opportunity </w:t>
      </w:r>
      <w:r w:rsidR="0F22AAB0" w:rsidRPr="163C59C4">
        <w:rPr>
          <w:rFonts w:eastAsia="Times New Roman" w:cs="Arial"/>
          <w:lang w:eastAsia="en-GB"/>
        </w:rPr>
        <w:t>and outcomes</w:t>
      </w:r>
      <w:r w:rsidR="003358DF" w:rsidRPr="163C59C4">
        <w:rPr>
          <w:rFonts w:eastAsia="Times New Roman" w:cs="Arial"/>
          <w:lang w:eastAsia="en-GB"/>
        </w:rPr>
        <w:t>.</w:t>
      </w:r>
    </w:p>
    <w:p w14:paraId="5E94C283" w14:textId="6609C2D2" w:rsidR="00A965A8" w:rsidRPr="006162C9" w:rsidRDefault="00A965A8" w:rsidP="4674A20C">
      <w:pPr>
        <w:pStyle w:val="ListParagraph"/>
        <w:numPr>
          <w:ilvl w:val="0"/>
          <w:numId w:val="2"/>
        </w:numPr>
        <w:rPr>
          <w:rFonts w:eastAsiaTheme="minorEastAsia"/>
          <w:lang w:eastAsia="en-GB"/>
        </w:rPr>
      </w:pPr>
      <w:r w:rsidRPr="4674A20C">
        <w:rPr>
          <w:rFonts w:eastAsia="Times New Roman" w:cs="Arial"/>
          <w:lang w:eastAsia="en-GB"/>
        </w:rPr>
        <w:t xml:space="preserve">To be responsible for your own health and safety and that of your </w:t>
      </w:r>
      <w:r w:rsidR="00C82F11" w:rsidRPr="4674A20C">
        <w:rPr>
          <w:rFonts w:eastAsia="Times New Roman" w:cs="Arial"/>
          <w:lang w:eastAsia="en-GB"/>
        </w:rPr>
        <w:t>colleagues, in accordance with the Health and Safety at Work Act.</w:t>
      </w:r>
    </w:p>
    <w:p w14:paraId="707373E6" w14:textId="0263BC22" w:rsidR="006162C9" w:rsidRPr="006162C9" w:rsidRDefault="006162C9" w:rsidP="4674A20C">
      <w:pPr>
        <w:pStyle w:val="ListParagraph"/>
        <w:numPr>
          <w:ilvl w:val="0"/>
          <w:numId w:val="2"/>
        </w:numPr>
        <w:rPr>
          <w:rFonts w:eastAsiaTheme="minorEastAsia"/>
          <w:lang w:eastAsia="en-GB"/>
        </w:rPr>
      </w:pPr>
      <w:r w:rsidRPr="006162C9">
        <w:rPr>
          <w:rFonts w:eastAsiaTheme="minorEastAsia"/>
          <w:lang w:eastAsia="en-GB"/>
        </w:rPr>
        <w:lastRenderedPageBreak/>
        <w:t>To be responsible for safeguarding data in accordance with Data Protection legislation and to work in accordance with the responsibilities and reporting requirements set out in University Data Protection and Information Security policies.</w:t>
      </w:r>
    </w:p>
    <w:p w14:paraId="26553278" w14:textId="2C789AFD" w:rsidR="00C82F11" w:rsidRDefault="00C82F11">
      <w:pPr>
        <w:rPr>
          <w:rFonts w:eastAsia="Times New Roman" w:cs="Arial"/>
          <w:szCs w:val="24"/>
          <w:lang w:eastAsia="en-GB"/>
        </w:rPr>
      </w:pPr>
      <w:r w:rsidRPr="6C2BEF3F">
        <w:rPr>
          <w:rFonts w:eastAsia="Times New Roman" w:cs="Arial"/>
          <w:lang w:eastAsia="en-GB"/>
        </w:rPr>
        <w:br w:type="page"/>
      </w:r>
    </w:p>
    <w:p w14:paraId="1C0CED81" w14:textId="37839DE1" w:rsidR="006F7241" w:rsidRPr="006B5D4A" w:rsidRDefault="00060811" w:rsidP="006B5D4A">
      <w:pPr>
        <w:pStyle w:val="Heading1"/>
      </w:pPr>
      <w:r>
        <w:lastRenderedPageBreak/>
        <w:t xml:space="preserve">Person </w:t>
      </w:r>
      <w:r w:rsidRPr="00060811">
        <w:t>Specification</w:t>
      </w:r>
    </w:p>
    <w:p w14:paraId="551BFBE2" w14:textId="77777777" w:rsidR="00FB7086" w:rsidRDefault="00FB7086" w:rsidP="002E5D71">
      <w:pPr>
        <w:rPr>
          <w:rFonts w:cs="Arial"/>
        </w:rPr>
      </w:pPr>
    </w:p>
    <w:p w14:paraId="35BD4424" w14:textId="6EC6B3F0" w:rsidR="00A6540A" w:rsidRDefault="00707C7F" w:rsidP="002E5D71">
      <w:pPr>
        <w:rPr>
          <w:rFonts w:cs="Arial"/>
          <w:b/>
          <w:bCs/>
          <w:i/>
          <w:iCs/>
          <w:color w:val="000000" w:themeColor="text1"/>
          <w:sz w:val="18"/>
          <w:szCs w:val="18"/>
        </w:rPr>
      </w:pPr>
      <w:r w:rsidRPr="08536B08">
        <w:rPr>
          <w:rFonts w:cs="Arial"/>
        </w:rPr>
        <w:t>The person specification focuses on the knowledge</w:t>
      </w:r>
      <w:r w:rsidR="00AC220B" w:rsidRPr="08536B08">
        <w:rPr>
          <w:rFonts w:cs="Arial"/>
        </w:rPr>
        <w:t xml:space="preserve">, skills and abilities, </w:t>
      </w:r>
      <w:r w:rsidRPr="08536B08">
        <w:rPr>
          <w:rFonts w:cs="Arial"/>
        </w:rPr>
        <w:t xml:space="preserve">qualifications, </w:t>
      </w:r>
      <w:r w:rsidR="00AC220B" w:rsidRPr="08536B08">
        <w:rPr>
          <w:rFonts w:cs="Arial"/>
        </w:rPr>
        <w:t xml:space="preserve">and the </w:t>
      </w:r>
      <w:r w:rsidRPr="08536B08">
        <w:rPr>
          <w:rFonts w:cs="Arial"/>
        </w:rPr>
        <w:t>experience required to undertake the role effectively. Please ensure that your application demonstrates how you meet the essential criteria</w:t>
      </w:r>
      <w:r w:rsidR="79B3C983" w:rsidRPr="08536B08">
        <w:rPr>
          <w:rFonts w:cs="Arial"/>
        </w:rPr>
        <w:t xml:space="preserve">. </w:t>
      </w:r>
      <w:r w:rsidRPr="08536B08">
        <w:rPr>
          <w:rFonts w:cs="Arial"/>
        </w:rPr>
        <w:t>You will be assessed by your completed application form</w:t>
      </w:r>
      <w:r w:rsidR="00922E48" w:rsidRPr="08536B08">
        <w:rPr>
          <w:rFonts w:cs="Arial"/>
        </w:rPr>
        <w:t xml:space="preserve"> </w:t>
      </w:r>
      <w:r w:rsidR="00922E48" w:rsidRPr="08536B08">
        <w:rPr>
          <w:rFonts w:cs="Arial"/>
          <w:b/>
          <w:bCs/>
        </w:rPr>
        <w:t>(A),</w:t>
      </w:r>
      <w:r w:rsidR="00922E48" w:rsidRPr="08536B08">
        <w:rPr>
          <w:rFonts w:cs="Arial"/>
        </w:rPr>
        <w:t xml:space="preserve"> at interview </w:t>
      </w:r>
      <w:r w:rsidR="00922E48" w:rsidRPr="08536B08">
        <w:rPr>
          <w:rFonts w:cs="Arial"/>
          <w:b/>
          <w:bCs/>
        </w:rPr>
        <w:t xml:space="preserve">(I) </w:t>
      </w:r>
      <w:r w:rsidR="00922E48" w:rsidRPr="08536B08">
        <w:rPr>
          <w:rFonts w:cs="Arial"/>
        </w:rPr>
        <w:t xml:space="preserve">and in some instances through an exercise </w:t>
      </w:r>
      <w:r w:rsidR="00922E48" w:rsidRPr="08536B08">
        <w:rPr>
          <w:rFonts w:cs="Arial"/>
          <w:b/>
          <w:bCs/>
        </w:rPr>
        <w:t>(E</w:t>
      </w:r>
      <w:r w:rsidR="00922E48" w:rsidRPr="08536B08">
        <w:rPr>
          <w:rFonts w:cs="Arial"/>
        </w:rPr>
        <w:t>)</w:t>
      </w:r>
      <w:r w:rsidR="00970CED">
        <w:rPr>
          <w:rFonts w:cs="Arial"/>
        </w:rPr>
        <w:t>;</w:t>
      </w:r>
      <w:r w:rsidR="0036601E">
        <w:rPr>
          <w:rFonts w:cs="Arial"/>
        </w:rPr>
        <w:t xml:space="preserve"> these </w:t>
      </w:r>
      <w:r w:rsidR="00424E27">
        <w:rPr>
          <w:rFonts w:cs="Arial"/>
        </w:rPr>
        <w:t>are</w:t>
      </w:r>
      <w:r w:rsidR="0036601E">
        <w:rPr>
          <w:rFonts w:cs="Arial"/>
        </w:rPr>
        <w:t xml:space="preserve"> </w:t>
      </w:r>
      <w:r w:rsidR="00B05BF5">
        <w:rPr>
          <w:rFonts w:cs="Arial"/>
        </w:rPr>
        <w:t xml:space="preserve">shown at </w:t>
      </w:r>
      <w:r w:rsidR="0036601E">
        <w:rPr>
          <w:rFonts w:cs="Arial"/>
        </w:rPr>
        <w:t xml:space="preserve">the end of </w:t>
      </w:r>
      <w:r w:rsidR="00B05BF5">
        <w:rPr>
          <w:rFonts w:cs="Arial"/>
        </w:rPr>
        <w:t xml:space="preserve">each </w:t>
      </w:r>
      <w:r w:rsidR="0036601E">
        <w:rPr>
          <w:rFonts w:cs="Arial"/>
        </w:rPr>
        <w:t>criteri</w:t>
      </w:r>
      <w:r w:rsidR="004161AD">
        <w:rPr>
          <w:rFonts w:cs="Arial"/>
        </w:rPr>
        <w:t>a.</w:t>
      </w:r>
    </w:p>
    <w:p w14:paraId="469A303B" w14:textId="018CF676" w:rsidR="0072305D" w:rsidRDefault="0072305D" w:rsidP="0072305D">
      <w:pPr>
        <w:pStyle w:val="Heading2"/>
        <w:rPr>
          <w:rFonts w:cs="Arial"/>
          <w:b w:val="0"/>
          <w:bCs/>
          <w:szCs w:val="22"/>
        </w:rPr>
      </w:pPr>
      <w:r w:rsidRPr="004B39AB">
        <w:rPr>
          <w:rFonts w:cs="Arial"/>
          <w:bCs/>
          <w:szCs w:val="22"/>
        </w:rPr>
        <w:t>Essential Criteria</w:t>
      </w:r>
    </w:p>
    <w:p w14:paraId="17D7B7CE" w14:textId="77777777" w:rsidR="00506D74" w:rsidRPr="00506D74" w:rsidRDefault="00506D74" w:rsidP="00506D74">
      <w:pPr>
        <w:pStyle w:val="NoSpacing"/>
      </w:pPr>
    </w:p>
    <w:tbl>
      <w:tblPr>
        <w:tblStyle w:val="TableGrid"/>
        <w:tblW w:w="9072" w:type="dxa"/>
        <w:tblInd w:w="-5" w:type="dxa"/>
        <w:tblLook w:val="04A0" w:firstRow="1" w:lastRow="0" w:firstColumn="1" w:lastColumn="0" w:noHBand="0" w:noVBand="1"/>
        <w:tblDescription w:val="Table of essential knowledge, skills and abilities. The table indicates when, or how that criteria will be assessed, A indicates by application form, I by interview and E through an exercise. "/>
      </w:tblPr>
      <w:tblGrid>
        <w:gridCol w:w="9072"/>
      </w:tblGrid>
      <w:tr w:rsidR="00865650" w14:paraId="5510AC4E" w14:textId="77777777" w:rsidTr="16170971">
        <w:tc>
          <w:tcPr>
            <w:tcW w:w="9072" w:type="dxa"/>
          </w:tcPr>
          <w:p w14:paraId="618E5190" w14:textId="77777777" w:rsidR="00865650" w:rsidRPr="0046493A" w:rsidRDefault="00865650" w:rsidP="00980444">
            <w:pPr>
              <w:spacing w:line="276" w:lineRule="auto"/>
              <w:rPr>
                <w:rFonts w:eastAsiaTheme="minorEastAsia" w:cs="Arial"/>
                <w:b/>
                <w:bCs/>
              </w:rPr>
            </w:pPr>
            <w:r w:rsidRPr="0046493A">
              <w:rPr>
                <w:rFonts w:eastAsiaTheme="minorEastAsia" w:cs="Arial"/>
                <w:b/>
                <w:bCs/>
              </w:rPr>
              <w:t>Knowledge, skills, and abilities</w:t>
            </w:r>
          </w:p>
          <w:p w14:paraId="289D2985" w14:textId="77777777" w:rsidR="00865650" w:rsidRPr="0046493A" w:rsidRDefault="00865650" w:rsidP="00042F5F">
            <w:pPr>
              <w:rPr>
                <w:rFonts w:cs="Arial"/>
              </w:rPr>
            </w:pPr>
          </w:p>
        </w:tc>
      </w:tr>
      <w:tr w:rsidR="00865650" w14:paraId="12269380" w14:textId="77777777" w:rsidTr="16170971">
        <w:tc>
          <w:tcPr>
            <w:tcW w:w="9072" w:type="dxa"/>
          </w:tcPr>
          <w:p w14:paraId="4C236A26" w14:textId="35CD70D4" w:rsidR="00930F96" w:rsidRPr="00206ED2" w:rsidRDefault="00930F96" w:rsidP="00206ED2">
            <w:pPr>
              <w:pStyle w:val="ListBullet"/>
              <w:numPr>
                <w:ilvl w:val="0"/>
                <w:numId w:val="4"/>
              </w:numPr>
              <w:rPr>
                <w:rFonts w:ascii="Arial" w:hAnsi="Arial" w:cs="Arial"/>
                <w:sz w:val="22"/>
                <w:szCs w:val="22"/>
              </w:rPr>
            </w:pPr>
            <w:r w:rsidRPr="00206ED2">
              <w:rPr>
                <w:rFonts w:ascii="Arial" w:hAnsi="Arial" w:cs="Arial"/>
                <w:sz w:val="22"/>
                <w:szCs w:val="22"/>
              </w:rPr>
              <w:t>Thorough understanding of the issues impacting retention and engagement across the full range of Higher Education students, and the ability to provide appropriate support and guidance</w:t>
            </w:r>
            <w:r w:rsidR="00B869E0" w:rsidRPr="00206ED2">
              <w:rPr>
                <w:rFonts w:ascii="Arial" w:hAnsi="Arial" w:cs="Arial"/>
                <w:sz w:val="22"/>
                <w:szCs w:val="22"/>
              </w:rPr>
              <w:t xml:space="preserve"> </w:t>
            </w:r>
            <w:r w:rsidR="00B869E0" w:rsidRPr="00217F86">
              <w:rPr>
                <w:rFonts w:ascii="Arial" w:hAnsi="Arial" w:cs="Arial"/>
                <w:b/>
                <w:bCs/>
                <w:sz w:val="22"/>
                <w:szCs w:val="22"/>
              </w:rPr>
              <w:t>(A, I)</w:t>
            </w:r>
          </w:p>
          <w:p w14:paraId="05AC0E66" w14:textId="3A275903" w:rsidR="00930F96" w:rsidRPr="00206ED2" w:rsidRDefault="00930F96" w:rsidP="00206ED2">
            <w:pPr>
              <w:pStyle w:val="ListBullet"/>
              <w:numPr>
                <w:ilvl w:val="0"/>
                <w:numId w:val="4"/>
              </w:numPr>
              <w:rPr>
                <w:rFonts w:ascii="Arial" w:hAnsi="Arial" w:cs="Arial"/>
                <w:sz w:val="22"/>
                <w:szCs w:val="22"/>
              </w:rPr>
            </w:pPr>
            <w:r w:rsidRPr="00206ED2">
              <w:rPr>
                <w:rFonts w:ascii="Arial" w:hAnsi="Arial" w:cs="Arial"/>
                <w:sz w:val="22"/>
                <w:szCs w:val="22"/>
              </w:rPr>
              <w:t>Ability to set boundaries for oneself and for the service user</w:t>
            </w:r>
            <w:r w:rsidR="00B869E0" w:rsidRPr="00206ED2">
              <w:rPr>
                <w:rFonts w:ascii="Arial" w:hAnsi="Arial" w:cs="Arial"/>
                <w:sz w:val="22"/>
                <w:szCs w:val="22"/>
              </w:rPr>
              <w:t xml:space="preserve"> </w:t>
            </w:r>
            <w:r w:rsidR="00B869E0" w:rsidRPr="00217F86">
              <w:rPr>
                <w:rFonts w:ascii="Arial" w:hAnsi="Arial" w:cs="Arial"/>
                <w:b/>
                <w:bCs/>
                <w:sz w:val="22"/>
                <w:szCs w:val="22"/>
              </w:rPr>
              <w:t>(A, I)</w:t>
            </w:r>
          </w:p>
          <w:p w14:paraId="34B10352" w14:textId="05A1D0BB" w:rsidR="00930F96" w:rsidRPr="00217F86" w:rsidRDefault="00930F96" w:rsidP="00206ED2">
            <w:pPr>
              <w:pStyle w:val="ListBullet"/>
              <w:numPr>
                <w:ilvl w:val="0"/>
                <w:numId w:val="4"/>
              </w:numPr>
              <w:rPr>
                <w:rFonts w:ascii="Arial" w:hAnsi="Arial" w:cs="Arial"/>
                <w:b/>
                <w:bCs/>
                <w:sz w:val="22"/>
                <w:szCs w:val="22"/>
              </w:rPr>
            </w:pPr>
            <w:r w:rsidRPr="00206ED2">
              <w:rPr>
                <w:rFonts w:ascii="Arial" w:hAnsi="Arial" w:cs="Arial"/>
                <w:sz w:val="22"/>
                <w:szCs w:val="22"/>
              </w:rPr>
              <w:t>Ability to work proactively and with limited direct supervision, while at the same time recognising when matters need to be escalated</w:t>
            </w:r>
            <w:r w:rsidR="00B869E0" w:rsidRPr="00206ED2">
              <w:rPr>
                <w:rFonts w:ascii="Arial" w:hAnsi="Arial" w:cs="Arial"/>
                <w:sz w:val="22"/>
                <w:szCs w:val="22"/>
              </w:rPr>
              <w:t xml:space="preserve"> </w:t>
            </w:r>
            <w:r w:rsidR="00B869E0" w:rsidRPr="00217F86">
              <w:rPr>
                <w:rFonts w:ascii="Arial" w:hAnsi="Arial" w:cs="Arial"/>
                <w:b/>
                <w:bCs/>
                <w:sz w:val="22"/>
                <w:szCs w:val="22"/>
              </w:rPr>
              <w:t>(A, I)</w:t>
            </w:r>
          </w:p>
          <w:p w14:paraId="05D93756" w14:textId="69F84CD5" w:rsidR="00930F96" w:rsidRPr="00206ED2" w:rsidRDefault="00930F96" w:rsidP="00206ED2">
            <w:pPr>
              <w:pStyle w:val="ListBullet"/>
              <w:numPr>
                <w:ilvl w:val="0"/>
                <w:numId w:val="4"/>
              </w:numPr>
              <w:rPr>
                <w:rFonts w:ascii="Arial" w:hAnsi="Arial" w:cs="Arial"/>
                <w:sz w:val="22"/>
                <w:szCs w:val="22"/>
              </w:rPr>
            </w:pPr>
            <w:r w:rsidRPr="00206ED2">
              <w:rPr>
                <w:rFonts w:ascii="Arial" w:hAnsi="Arial" w:cs="Arial"/>
                <w:sz w:val="22"/>
                <w:szCs w:val="22"/>
              </w:rPr>
              <w:t>Able to understand and retain detailed policy regulations and communicate this clearly to students</w:t>
            </w:r>
            <w:r w:rsidR="00F757D7" w:rsidRPr="00206ED2">
              <w:rPr>
                <w:rFonts w:ascii="Arial" w:hAnsi="Arial" w:cs="Arial"/>
                <w:sz w:val="22"/>
                <w:szCs w:val="22"/>
              </w:rPr>
              <w:t xml:space="preserve"> </w:t>
            </w:r>
            <w:r w:rsidR="00F757D7" w:rsidRPr="00217F86">
              <w:rPr>
                <w:rFonts w:ascii="Arial" w:hAnsi="Arial" w:cs="Arial"/>
                <w:b/>
                <w:bCs/>
                <w:sz w:val="22"/>
                <w:szCs w:val="22"/>
              </w:rPr>
              <w:t>(A, I)</w:t>
            </w:r>
          </w:p>
          <w:p w14:paraId="792C89D9" w14:textId="5C43DDDC" w:rsidR="00930F96" w:rsidRPr="00206ED2" w:rsidRDefault="00930F96" w:rsidP="00206ED2">
            <w:pPr>
              <w:pStyle w:val="ListBullet"/>
              <w:numPr>
                <w:ilvl w:val="0"/>
                <w:numId w:val="4"/>
              </w:numPr>
              <w:rPr>
                <w:rFonts w:ascii="Arial" w:hAnsi="Arial" w:cs="Arial"/>
                <w:sz w:val="22"/>
                <w:szCs w:val="22"/>
              </w:rPr>
            </w:pPr>
            <w:r w:rsidRPr="00206ED2">
              <w:rPr>
                <w:rFonts w:ascii="Arial" w:hAnsi="Arial" w:cs="Arial"/>
                <w:sz w:val="22"/>
                <w:szCs w:val="22"/>
              </w:rPr>
              <w:t>Strong interpersonal and communication skills, with the ability to build rapport and trust.</w:t>
            </w:r>
            <w:r w:rsidR="00F757D7" w:rsidRPr="00206ED2">
              <w:rPr>
                <w:rFonts w:ascii="Arial" w:hAnsi="Arial" w:cs="Arial"/>
                <w:sz w:val="22"/>
                <w:szCs w:val="22"/>
              </w:rPr>
              <w:t xml:space="preserve"> </w:t>
            </w:r>
            <w:r w:rsidR="00F757D7" w:rsidRPr="00217F86">
              <w:rPr>
                <w:rFonts w:ascii="Arial" w:hAnsi="Arial" w:cs="Arial"/>
                <w:b/>
                <w:bCs/>
                <w:sz w:val="22"/>
                <w:szCs w:val="22"/>
              </w:rPr>
              <w:t>(A, I)</w:t>
            </w:r>
          </w:p>
          <w:p w14:paraId="3CB13F18" w14:textId="3B4B5D91" w:rsidR="00930F96" w:rsidRPr="00206ED2" w:rsidRDefault="00930F96" w:rsidP="00206ED2">
            <w:pPr>
              <w:pStyle w:val="ListBullet"/>
              <w:numPr>
                <w:ilvl w:val="0"/>
                <w:numId w:val="4"/>
              </w:numPr>
              <w:rPr>
                <w:rFonts w:ascii="Arial" w:hAnsi="Arial" w:cs="Arial"/>
                <w:sz w:val="22"/>
                <w:szCs w:val="22"/>
              </w:rPr>
            </w:pPr>
            <w:r w:rsidRPr="00206ED2">
              <w:rPr>
                <w:rFonts w:ascii="Arial" w:hAnsi="Arial" w:cs="Arial"/>
                <w:sz w:val="22"/>
                <w:szCs w:val="22"/>
              </w:rPr>
              <w:t>Ability to analyse data and apply insights to inform interventions.</w:t>
            </w:r>
            <w:r w:rsidR="00F757D7" w:rsidRPr="00206ED2">
              <w:rPr>
                <w:rFonts w:ascii="Arial" w:hAnsi="Arial" w:cs="Arial"/>
                <w:sz w:val="22"/>
                <w:szCs w:val="22"/>
              </w:rPr>
              <w:t xml:space="preserve"> </w:t>
            </w:r>
            <w:r w:rsidR="00F757D7" w:rsidRPr="00217F86">
              <w:rPr>
                <w:rFonts w:ascii="Arial" w:hAnsi="Arial" w:cs="Arial"/>
                <w:b/>
                <w:bCs/>
                <w:sz w:val="22"/>
                <w:szCs w:val="22"/>
              </w:rPr>
              <w:t>(A)</w:t>
            </w:r>
          </w:p>
          <w:p w14:paraId="76CE5FE5" w14:textId="2BABB794" w:rsidR="00930F96" w:rsidRPr="00206ED2" w:rsidRDefault="00930F96" w:rsidP="00206ED2">
            <w:pPr>
              <w:pStyle w:val="ListBullet"/>
              <w:numPr>
                <w:ilvl w:val="0"/>
                <w:numId w:val="4"/>
              </w:numPr>
              <w:rPr>
                <w:rFonts w:ascii="Arial" w:hAnsi="Arial" w:cs="Arial"/>
                <w:sz w:val="22"/>
                <w:szCs w:val="22"/>
              </w:rPr>
            </w:pPr>
            <w:r w:rsidRPr="00206ED2">
              <w:rPr>
                <w:rFonts w:ascii="Arial" w:hAnsi="Arial" w:cs="Arial"/>
                <w:sz w:val="22"/>
                <w:szCs w:val="22"/>
              </w:rPr>
              <w:t>Organisational skills to manage multiple priorities and deliver timely support.</w:t>
            </w:r>
            <w:r w:rsidR="00F757D7" w:rsidRPr="00206ED2">
              <w:rPr>
                <w:rFonts w:ascii="Arial" w:hAnsi="Arial" w:cs="Arial"/>
                <w:sz w:val="22"/>
                <w:szCs w:val="22"/>
              </w:rPr>
              <w:t xml:space="preserve"> </w:t>
            </w:r>
            <w:r w:rsidR="00F757D7" w:rsidRPr="00217F86">
              <w:rPr>
                <w:rFonts w:ascii="Arial" w:hAnsi="Arial" w:cs="Arial"/>
                <w:b/>
                <w:bCs/>
                <w:sz w:val="22"/>
                <w:szCs w:val="22"/>
              </w:rPr>
              <w:t>(A, I)</w:t>
            </w:r>
          </w:p>
          <w:p w14:paraId="6641CEC6" w14:textId="3F546E55" w:rsidR="00930F96" w:rsidRPr="00217F86" w:rsidRDefault="00930F96" w:rsidP="00206ED2">
            <w:pPr>
              <w:pStyle w:val="ListBullet"/>
              <w:numPr>
                <w:ilvl w:val="0"/>
                <w:numId w:val="4"/>
              </w:numPr>
              <w:tabs>
                <w:tab w:val="num" w:pos="360"/>
              </w:tabs>
              <w:rPr>
                <w:rFonts w:ascii="Arial" w:hAnsi="Arial" w:cs="Arial"/>
                <w:b/>
                <w:bCs/>
                <w:sz w:val="22"/>
                <w:szCs w:val="22"/>
              </w:rPr>
            </w:pPr>
            <w:r w:rsidRPr="00206ED2">
              <w:rPr>
                <w:rFonts w:ascii="Arial" w:hAnsi="Arial" w:cs="Arial"/>
                <w:sz w:val="22"/>
                <w:szCs w:val="22"/>
              </w:rPr>
              <w:t>Understanding the benefits of teamwork and collaboration and a commitment to contribute in meetings and support events</w:t>
            </w:r>
            <w:r w:rsidR="00F757D7" w:rsidRPr="00206ED2">
              <w:rPr>
                <w:rFonts w:ascii="Arial" w:hAnsi="Arial" w:cs="Arial"/>
                <w:sz w:val="22"/>
                <w:szCs w:val="22"/>
              </w:rPr>
              <w:t xml:space="preserve"> </w:t>
            </w:r>
            <w:r w:rsidR="00F757D7" w:rsidRPr="00217F86">
              <w:rPr>
                <w:rFonts w:ascii="Arial" w:hAnsi="Arial" w:cs="Arial"/>
                <w:b/>
                <w:bCs/>
                <w:sz w:val="22"/>
                <w:szCs w:val="22"/>
              </w:rPr>
              <w:t>(A, I)</w:t>
            </w:r>
          </w:p>
          <w:p w14:paraId="05A66211" w14:textId="5D63E11B" w:rsidR="00930F96" w:rsidRPr="00206ED2" w:rsidRDefault="00930F96" w:rsidP="00206ED2">
            <w:pPr>
              <w:pStyle w:val="ListBullet"/>
              <w:numPr>
                <w:ilvl w:val="0"/>
                <w:numId w:val="4"/>
              </w:numPr>
              <w:tabs>
                <w:tab w:val="num" w:pos="360"/>
              </w:tabs>
              <w:rPr>
                <w:rFonts w:ascii="Arial" w:hAnsi="Arial" w:cs="Arial"/>
                <w:sz w:val="22"/>
                <w:szCs w:val="22"/>
              </w:rPr>
            </w:pPr>
            <w:r w:rsidRPr="00206ED2">
              <w:rPr>
                <w:rFonts w:ascii="Arial" w:hAnsi="Arial" w:cs="Arial"/>
                <w:sz w:val="22"/>
                <w:szCs w:val="22"/>
              </w:rPr>
              <w:t>Problem-solving and adaptability.</w:t>
            </w:r>
            <w:r w:rsidR="00F757D7" w:rsidRPr="00206ED2">
              <w:rPr>
                <w:rFonts w:ascii="Arial" w:hAnsi="Arial" w:cs="Arial"/>
                <w:sz w:val="22"/>
                <w:szCs w:val="22"/>
              </w:rPr>
              <w:t xml:space="preserve"> </w:t>
            </w:r>
            <w:r w:rsidR="00F757D7" w:rsidRPr="00217F86">
              <w:rPr>
                <w:rFonts w:ascii="Arial" w:hAnsi="Arial" w:cs="Arial"/>
                <w:b/>
                <w:bCs/>
                <w:sz w:val="22"/>
                <w:szCs w:val="22"/>
              </w:rPr>
              <w:t>(A, I)</w:t>
            </w:r>
          </w:p>
          <w:p w14:paraId="51A7250B" w14:textId="6225C818" w:rsidR="00566E39" w:rsidRPr="00206ED2" w:rsidRDefault="00930F96" w:rsidP="00206ED2">
            <w:pPr>
              <w:pStyle w:val="ListBullet"/>
              <w:numPr>
                <w:ilvl w:val="0"/>
                <w:numId w:val="4"/>
              </w:numPr>
              <w:tabs>
                <w:tab w:val="num" w:pos="360"/>
              </w:tabs>
              <w:rPr>
                <w:rFonts w:ascii="Arial" w:hAnsi="Arial" w:cs="Arial"/>
                <w:sz w:val="22"/>
                <w:szCs w:val="22"/>
              </w:rPr>
            </w:pPr>
            <w:r w:rsidRPr="00206ED2">
              <w:rPr>
                <w:rFonts w:ascii="Arial" w:hAnsi="Arial" w:cs="Arial"/>
                <w:sz w:val="22"/>
                <w:szCs w:val="22"/>
              </w:rPr>
              <w:t>Commitment to student success and inclusion.</w:t>
            </w:r>
            <w:r w:rsidR="00F757D7" w:rsidRPr="00206ED2">
              <w:rPr>
                <w:rFonts w:ascii="Arial" w:hAnsi="Arial" w:cs="Arial"/>
                <w:sz w:val="22"/>
                <w:szCs w:val="22"/>
              </w:rPr>
              <w:t xml:space="preserve"> </w:t>
            </w:r>
            <w:r w:rsidR="00F757D7" w:rsidRPr="00217F86">
              <w:rPr>
                <w:rFonts w:ascii="Arial" w:hAnsi="Arial" w:cs="Arial"/>
                <w:b/>
                <w:bCs/>
                <w:sz w:val="22"/>
                <w:szCs w:val="22"/>
              </w:rPr>
              <w:t>(A, I)</w:t>
            </w:r>
          </w:p>
          <w:p w14:paraId="0439CF25" w14:textId="11C07EEE" w:rsidR="00865650" w:rsidRPr="00206ED2" w:rsidRDefault="00DE438F" w:rsidP="00206ED2">
            <w:pPr>
              <w:pStyle w:val="ListBullet"/>
              <w:numPr>
                <w:ilvl w:val="0"/>
                <w:numId w:val="4"/>
              </w:numPr>
              <w:tabs>
                <w:tab w:val="num" w:pos="360"/>
              </w:tabs>
              <w:rPr>
                <w:rFonts w:ascii="Arial" w:hAnsi="Arial" w:cs="Arial"/>
                <w:sz w:val="22"/>
                <w:szCs w:val="22"/>
              </w:rPr>
            </w:pPr>
            <w:r w:rsidRPr="00206ED2">
              <w:rPr>
                <w:rFonts w:ascii="Arial" w:hAnsi="Arial" w:cs="Arial"/>
                <w:sz w:val="22"/>
                <w:szCs w:val="22"/>
              </w:rPr>
              <w:t>Ability to work collaboratively across teams</w:t>
            </w:r>
            <w:r w:rsidR="00F757D7" w:rsidRPr="00206ED2">
              <w:rPr>
                <w:rFonts w:ascii="Arial" w:hAnsi="Arial" w:cs="Arial"/>
                <w:sz w:val="22"/>
                <w:szCs w:val="22"/>
              </w:rPr>
              <w:t xml:space="preserve"> </w:t>
            </w:r>
            <w:r w:rsidR="00F757D7" w:rsidRPr="00217F86">
              <w:rPr>
                <w:rFonts w:ascii="Arial" w:hAnsi="Arial" w:cs="Arial"/>
                <w:b/>
                <w:bCs/>
                <w:sz w:val="22"/>
                <w:szCs w:val="22"/>
              </w:rPr>
              <w:t>(A, I)</w:t>
            </w:r>
          </w:p>
          <w:p w14:paraId="7BAF1BE7" w14:textId="77777777" w:rsidR="00865650" w:rsidRPr="00651562" w:rsidRDefault="00865650" w:rsidP="00042F5F">
            <w:pPr>
              <w:rPr>
                <w:rFonts w:cs="Arial"/>
              </w:rPr>
            </w:pPr>
          </w:p>
        </w:tc>
      </w:tr>
      <w:tr w:rsidR="00865650" w14:paraId="41777F18" w14:textId="77777777" w:rsidTr="16170971">
        <w:tc>
          <w:tcPr>
            <w:tcW w:w="9072" w:type="dxa"/>
          </w:tcPr>
          <w:p w14:paraId="6F418AE9" w14:textId="77777777" w:rsidR="00865650" w:rsidRPr="0046493A" w:rsidRDefault="00865650" w:rsidP="00980444">
            <w:pPr>
              <w:rPr>
                <w:rFonts w:cs="Arial"/>
                <w:b/>
              </w:rPr>
            </w:pPr>
            <w:r w:rsidRPr="0046493A">
              <w:rPr>
                <w:rFonts w:cs="Arial"/>
                <w:b/>
              </w:rPr>
              <w:t>Qualifications</w:t>
            </w:r>
          </w:p>
          <w:p w14:paraId="2D0E3DC9" w14:textId="77777777" w:rsidR="00865650" w:rsidRPr="0046493A" w:rsidRDefault="00865650" w:rsidP="00042F5F">
            <w:pPr>
              <w:rPr>
                <w:rFonts w:cs="Arial"/>
              </w:rPr>
            </w:pPr>
          </w:p>
        </w:tc>
      </w:tr>
      <w:tr w:rsidR="00865650" w14:paraId="637542B5" w14:textId="77777777" w:rsidTr="16170971">
        <w:tc>
          <w:tcPr>
            <w:tcW w:w="9072" w:type="dxa"/>
          </w:tcPr>
          <w:p w14:paraId="5F0F608E" w14:textId="168DF1A7" w:rsidR="00580533" w:rsidRPr="000F71E8" w:rsidRDefault="00580533" w:rsidP="000F71E8">
            <w:pPr>
              <w:pStyle w:val="ListBullet"/>
              <w:numPr>
                <w:ilvl w:val="0"/>
                <w:numId w:val="4"/>
              </w:numPr>
              <w:tabs>
                <w:tab w:val="num" w:pos="360"/>
              </w:tabs>
              <w:rPr>
                <w:rFonts w:ascii="Arial" w:hAnsi="Arial" w:cs="Arial"/>
                <w:sz w:val="22"/>
                <w:szCs w:val="22"/>
              </w:rPr>
            </w:pPr>
            <w:r w:rsidRPr="000F71E8">
              <w:rPr>
                <w:rFonts w:ascii="Arial" w:hAnsi="Arial" w:cs="Arial"/>
                <w:sz w:val="22"/>
                <w:szCs w:val="22"/>
              </w:rPr>
              <w:t>Degree-level qualification in a relevant subject or professional experience.</w:t>
            </w:r>
            <w:r w:rsidR="000F71E8">
              <w:rPr>
                <w:rFonts w:ascii="Arial" w:hAnsi="Arial" w:cs="Arial"/>
                <w:sz w:val="22"/>
                <w:szCs w:val="22"/>
              </w:rPr>
              <w:t xml:space="preserve"> </w:t>
            </w:r>
            <w:r w:rsidR="000F71E8" w:rsidRPr="00217F86">
              <w:rPr>
                <w:rFonts w:ascii="Arial" w:hAnsi="Arial" w:cs="Arial"/>
                <w:b/>
                <w:bCs/>
                <w:sz w:val="22"/>
                <w:szCs w:val="22"/>
              </w:rPr>
              <w:t>(A)</w:t>
            </w:r>
          </w:p>
          <w:p w14:paraId="61F95B11" w14:textId="529A7A58" w:rsidR="00865650" w:rsidRPr="000F71E8" w:rsidRDefault="00580533" w:rsidP="000F71E8">
            <w:pPr>
              <w:pStyle w:val="ListBullet"/>
              <w:numPr>
                <w:ilvl w:val="0"/>
                <w:numId w:val="4"/>
              </w:numPr>
              <w:tabs>
                <w:tab w:val="num" w:pos="360"/>
              </w:tabs>
              <w:rPr>
                <w:rFonts w:ascii="Arial" w:hAnsi="Arial" w:cs="Arial"/>
                <w:sz w:val="22"/>
                <w:szCs w:val="22"/>
              </w:rPr>
            </w:pPr>
            <w:r w:rsidRPr="000F71E8">
              <w:rPr>
                <w:rFonts w:ascii="Arial" w:hAnsi="Arial" w:cs="Arial"/>
                <w:sz w:val="22"/>
                <w:szCs w:val="22"/>
              </w:rPr>
              <w:t>Coaching qualification or experience of coaching / mentoring.</w:t>
            </w:r>
            <w:r w:rsidR="000F71E8">
              <w:rPr>
                <w:rFonts w:ascii="Arial" w:hAnsi="Arial" w:cs="Arial"/>
                <w:sz w:val="22"/>
                <w:szCs w:val="22"/>
              </w:rPr>
              <w:t xml:space="preserve"> </w:t>
            </w:r>
            <w:r w:rsidR="000F71E8" w:rsidRPr="00217F86">
              <w:rPr>
                <w:rFonts w:ascii="Arial" w:hAnsi="Arial" w:cs="Arial"/>
                <w:b/>
                <w:bCs/>
                <w:sz w:val="22"/>
                <w:szCs w:val="22"/>
              </w:rPr>
              <w:t>(A)</w:t>
            </w:r>
          </w:p>
          <w:p w14:paraId="20538C45" w14:textId="77777777" w:rsidR="00865650" w:rsidRPr="0046493A" w:rsidRDefault="00865650" w:rsidP="00042F5F">
            <w:pPr>
              <w:rPr>
                <w:rFonts w:cs="Arial"/>
              </w:rPr>
            </w:pPr>
          </w:p>
        </w:tc>
      </w:tr>
      <w:tr w:rsidR="00865650" w14:paraId="4E5F4476" w14:textId="77777777" w:rsidTr="16170971">
        <w:tc>
          <w:tcPr>
            <w:tcW w:w="9072" w:type="dxa"/>
          </w:tcPr>
          <w:p w14:paraId="5E69C5A8" w14:textId="77777777" w:rsidR="00865650" w:rsidRPr="0046493A" w:rsidRDefault="00865650" w:rsidP="00980444">
            <w:pPr>
              <w:rPr>
                <w:rFonts w:cs="Arial"/>
                <w:b/>
              </w:rPr>
            </w:pPr>
            <w:r w:rsidRPr="0046493A">
              <w:rPr>
                <w:rFonts w:cs="Arial"/>
                <w:b/>
              </w:rPr>
              <w:t>Experience</w:t>
            </w:r>
          </w:p>
          <w:p w14:paraId="51E005B5" w14:textId="77777777" w:rsidR="00865650" w:rsidRPr="0046493A" w:rsidRDefault="00865650" w:rsidP="00042F5F">
            <w:pPr>
              <w:rPr>
                <w:rFonts w:cs="Arial"/>
              </w:rPr>
            </w:pPr>
          </w:p>
        </w:tc>
      </w:tr>
      <w:tr w:rsidR="00865650" w14:paraId="6BF59B7C" w14:textId="77777777" w:rsidTr="16170971">
        <w:tc>
          <w:tcPr>
            <w:tcW w:w="9072" w:type="dxa"/>
          </w:tcPr>
          <w:p w14:paraId="36BD272E" w14:textId="675D56DE" w:rsidR="00B96BC6" w:rsidRPr="00A24F83" w:rsidRDefault="00B96BC6" w:rsidP="00A24F83">
            <w:pPr>
              <w:pStyle w:val="ListBullet"/>
              <w:numPr>
                <w:ilvl w:val="0"/>
                <w:numId w:val="4"/>
              </w:numPr>
              <w:tabs>
                <w:tab w:val="num" w:pos="360"/>
              </w:tabs>
              <w:rPr>
                <w:rFonts w:ascii="Arial" w:hAnsi="Arial" w:cs="Arial"/>
                <w:sz w:val="22"/>
                <w:szCs w:val="22"/>
              </w:rPr>
            </w:pPr>
            <w:r w:rsidRPr="00A24F83">
              <w:rPr>
                <w:rFonts w:ascii="Arial" w:hAnsi="Arial" w:cs="Arial"/>
                <w:sz w:val="22"/>
                <w:szCs w:val="22"/>
              </w:rPr>
              <w:t>Experience in student support, coaching, or mentoring within an educational setting (subject specific knowledge not required).</w:t>
            </w:r>
            <w:r w:rsidR="00EB409B" w:rsidRPr="00206ED2">
              <w:rPr>
                <w:rFonts w:ascii="Arial" w:hAnsi="Arial" w:cs="Arial"/>
                <w:sz w:val="22"/>
                <w:szCs w:val="22"/>
              </w:rPr>
              <w:t xml:space="preserve"> </w:t>
            </w:r>
            <w:r w:rsidR="00EB409B" w:rsidRPr="00217F86">
              <w:rPr>
                <w:rFonts w:ascii="Arial" w:hAnsi="Arial" w:cs="Arial"/>
                <w:b/>
                <w:bCs/>
                <w:sz w:val="22"/>
                <w:szCs w:val="22"/>
              </w:rPr>
              <w:t>(A, I)</w:t>
            </w:r>
          </w:p>
          <w:p w14:paraId="1194ECB3" w14:textId="58D124A3" w:rsidR="00B96BC6" w:rsidRPr="00A24F83" w:rsidRDefault="00B96BC6" w:rsidP="00A24F83">
            <w:pPr>
              <w:pStyle w:val="ListBullet"/>
              <w:numPr>
                <w:ilvl w:val="0"/>
                <w:numId w:val="4"/>
              </w:numPr>
              <w:tabs>
                <w:tab w:val="num" w:pos="360"/>
              </w:tabs>
              <w:rPr>
                <w:rFonts w:ascii="Arial" w:hAnsi="Arial" w:cs="Arial"/>
                <w:sz w:val="22"/>
                <w:szCs w:val="22"/>
              </w:rPr>
            </w:pPr>
            <w:r w:rsidRPr="00A24F83">
              <w:rPr>
                <w:rFonts w:ascii="Arial" w:hAnsi="Arial" w:cs="Arial"/>
                <w:sz w:val="22"/>
                <w:szCs w:val="22"/>
              </w:rPr>
              <w:t>Knowledge of higher education retention strategies.</w:t>
            </w:r>
            <w:r w:rsidR="00EB409B" w:rsidRPr="00206ED2">
              <w:rPr>
                <w:rFonts w:ascii="Arial" w:hAnsi="Arial" w:cs="Arial"/>
                <w:sz w:val="22"/>
                <w:szCs w:val="22"/>
              </w:rPr>
              <w:t xml:space="preserve"> </w:t>
            </w:r>
            <w:r w:rsidR="00EB409B" w:rsidRPr="00217F86">
              <w:rPr>
                <w:rFonts w:ascii="Arial" w:hAnsi="Arial" w:cs="Arial"/>
                <w:b/>
                <w:bCs/>
                <w:sz w:val="22"/>
                <w:szCs w:val="22"/>
              </w:rPr>
              <w:t>(A, I)</w:t>
            </w:r>
          </w:p>
          <w:p w14:paraId="19495277" w14:textId="1084FD48" w:rsidR="00B96BC6" w:rsidRPr="00A24F83" w:rsidRDefault="00B96BC6" w:rsidP="00A24F83">
            <w:pPr>
              <w:pStyle w:val="ListBullet"/>
              <w:numPr>
                <w:ilvl w:val="0"/>
                <w:numId w:val="4"/>
              </w:numPr>
              <w:tabs>
                <w:tab w:val="num" w:pos="360"/>
              </w:tabs>
              <w:rPr>
                <w:rFonts w:ascii="Arial" w:hAnsi="Arial" w:cs="Arial"/>
                <w:sz w:val="22"/>
                <w:szCs w:val="22"/>
              </w:rPr>
            </w:pPr>
            <w:r w:rsidRPr="00A24F83">
              <w:rPr>
                <w:rFonts w:ascii="Arial" w:hAnsi="Arial" w:cs="Arial"/>
                <w:sz w:val="22"/>
                <w:szCs w:val="22"/>
              </w:rPr>
              <w:t>Familiarity with academic processes and student lifecycle.</w:t>
            </w:r>
            <w:r w:rsidR="00EB409B" w:rsidRPr="00206ED2">
              <w:rPr>
                <w:rFonts w:ascii="Arial" w:hAnsi="Arial" w:cs="Arial"/>
                <w:sz w:val="22"/>
                <w:szCs w:val="22"/>
              </w:rPr>
              <w:t xml:space="preserve"> </w:t>
            </w:r>
            <w:r w:rsidR="00EB409B" w:rsidRPr="00217F86">
              <w:rPr>
                <w:rFonts w:ascii="Arial" w:hAnsi="Arial" w:cs="Arial"/>
                <w:b/>
                <w:bCs/>
                <w:sz w:val="22"/>
                <w:szCs w:val="22"/>
              </w:rPr>
              <w:t>(A, I)</w:t>
            </w:r>
          </w:p>
          <w:p w14:paraId="2CED64FD" w14:textId="5A2E2FE9" w:rsidR="00B96BC6" w:rsidRPr="00A24F83" w:rsidRDefault="00B96BC6" w:rsidP="00A24F83">
            <w:pPr>
              <w:pStyle w:val="ListBullet"/>
              <w:numPr>
                <w:ilvl w:val="0"/>
                <w:numId w:val="4"/>
              </w:numPr>
              <w:tabs>
                <w:tab w:val="num" w:pos="360"/>
              </w:tabs>
              <w:rPr>
                <w:rFonts w:ascii="Arial" w:hAnsi="Arial" w:cs="Arial"/>
                <w:sz w:val="22"/>
                <w:szCs w:val="22"/>
              </w:rPr>
            </w:pPr>
            <w:r w:rsidRPr="00A24F83">
              <w:rPr>
                <w:rFonts w:ascii="Arial" w:hAnsi="Arial" w:cs="Arial"/>
                <w:sz w:val="22"/>
                <w:szCs w:val="22"/>
              </w:rPr>
              <w:t>Empathy and cultural awareness</w:t>
            </w:r>
            <w:r w:rsidR="00EB409B">
              <w:rPr>
                <w:rFonts w:ascii="Arial" w:hAnsi="Arial" w:cs="Arial"/>
                <w:sz w:val="22"/>
                <w:szCs w:val="22"/>
              </w:rPr>
              <w:t xml:space="preserve">. </w:t>
            </w:r>
            <w:r w:rsidR="00EB409B" w:rsidRPr="00217F86">
              <w:rPr>
                <w:rFonts w:ascii="Arial" w:hAnsi="Arial" w:cs="Arial"/>
                <w:b/>
                <w:bCs/>
                <w:sz w:val="22"/>
                <w:szCs w:val="22"/>
              </w:rPr>
              <w:t>(A, I)</w:t>
            </w:r>
          </w:p>
          <w:p w14:paraId="2AF1BD1C" w14:textId="0BC21679" w:rsidR="00A24F83" w:rsidRPr="00A24F83" w:rsidRDefault="00A24F83" w:rsidP="00A24F83">
            <w:pPr>
              <w:pStyle w:val="ListBullet"/>
              <w:numPr>
                <w:ilvl w:val="0"/>
                <w:numId w:val="4"/>
              </w:numPr>
              <w:tabs>
                <w:tab w:val="num" w:pos="360"/>
              </w:tabs>
              <w:rPr>
                <w:rFonts w:ascii="Arial" w:hAnsi="Arial" w:cs="Arial"/>
                <w:sz w:val="22"/>
                <w:szCs w:val="22"/>
              </w:rPr>
            </w:pPr>
            <w:r w:rsidRPr="00A24F83">
              <w:rPr>
                <w:rFonts w:ascii="Arial" w:hAnsi="Arial" w:cs="Arial"/>
                <w:sz w:val="22"/>
                <w:szCs w:val="22"/>
              </w:rPr>
              <w:t>Strong written and verbal communications skills, including the ability to communicate clearly with students, academic and professional service staff.</w:t>
            </w:r>
            <w:r w:rsidR="00441939">
              <w:rPr>
                <w:rFonts w:ascii="Arial" w:hAnsi="Arial" w:cs="Arial"/>
                <w:sz w:val="22"/>
                <w:szCs w:val="22"/>
              </w:rPr>
              <w:t xml:space="preserve"> </w:t>
            </w:r>
            <w:r w:rsidR="00441939" w:rsidRPr="00217F86">
              <w:rPr>
                <w:rFonts w:ascii="Arial" w:hAnsi="Arial" w:cs="Arial"/>
                <w:b/>
                <w:bCs/>
                <w:sz w:val="22"/>
                <w:szCs w:val="22"/>
              </w:rPr>
              <w:t>(A)</w:t>
            </w:r>
          </w:p>
          <w:p w14:paraId="39EF26E8" w14:textId="2A1966A2" w:rsidR="00865650" w:rsidRPr="00A24F83" w:rsidRDefault="00A24F83" w:rsidP="00A24F83">
            <w:pPr>
              <w:pStyle w:val="ListBullet"/>
              <w:numPr>
                <w:ilvl w:val="0"/>
                <w:numId w:val="4"/>
              </w:numPr>
              <w:tabs>
                <w:tab w:val="num" w:pos="360"/>
              </w:tabs>
              <w:rPr>
                <w:rFonts w:ascii="Arial" w:hAnsi="Arial" w:cs="Arial"/>
                <w:sz w:val="22"/>
                <w:szCs w:val="22"/>
              </w:rPr>
            </w:pPr>
            <w:r w:rsidRPr="00A24F83">
              <w:rPr>
                <w:rFonts w:ascii="Arial" w:hAnsi="Arial" w:cs="Arial"/>
                <w:sz w:val="22"/>
                <w:szCs w:val="22"/>
              </w:rPr>
              <w:lastRenderedPageBreak/>
              <w:t>Competence in use of systems/dashboards and analysis of data to identify at-risk students, monitor patterns of engagement and outcomes, and plan timely interventions.</w:t>
            </w:r>
            <w:r w:rsidR="00441939">
              <w:rPr>
                <w:rFonts w:ascii="Arial" w:hAnsi="Arial" w:cs="Arial"/>
                <w:sz w:val="22"/>
                <w:szCs w:val="22"/>
              </w:rPr>
              <w:t xml:space="preserve"> </w:t>
            </w:r>
            <w:r w:rsidR="00441939" w:rsidRPr="00217F86">
              <w:rPr>
                <w:rFonts w:ascii="Arial" w:hAnsi="Arial" w:cs="Arial"/>
                <w:b/>
                <w:bCs/>
                <w:sz w:val="22"/>
                <w:szCs w:val="22"/>
              </w:rPr>
              <w:t>(A)</w:t>
            </w:r>
          </w:p>
          <w:p w14:paraId="37D23A4F" w14:textId="77777777" w:rsidR="00865650" w:rsidRPr="0046493A" w:rsidRDefault="00865650" w:rsidP="00042F5F">
            <w:pPr>
              <w:rPr>
                <w:rFonts w:cs="Arial"/>
              </w:rPr>
            </w:pPr>
          </w:p>
        </w:tc>
      </w:tr>
      <w:tr w:rsidR="00865650" w14:paraId="3CC948E2" w14:textId="77777777" w:rsidTr="16170971">
        <w:tc>
          <w:tcPr>
            <w:tcW w:w="9072" w:type="dxa"/>
          </w:tcPr>
          <w:p w14:paraId="2D83E660" w14:textId="77777777" w:rsidR="00865650" w:rsidRDefault="00865650" w:rsidP="00042F5F">
            <w:pPr>
              <w:rPr>
                <w:rFonts w:cs="Arial"/>
                <w:b/>
              </w:rPr>
            </w:pPr>
            <w:r w:rsidRPr="0046493A">
              <w:rPr>
                <w:rFonts w:cs="Arial"/>
                <w:b/>
              </w:rPr>
              <w:lastRenderedPageBreak/>
              <w:t>Managing people</w:t>
            </w:r>
          </w:p>
          <w:p w14:paraId="6E5E3027" w14:textId="39A94334" w:rsidR="0099678C" w:rsidRPr="0046493A" w:rsidRDefault="0099678C" w:rsidP="00042F5F">
            <w:pPr>
              <w:rPr>
                <w:rFonts w:cs="Arial"/>
              </w:rPr>
            </w:pPr>
          </w:p>
        </w:tc>
      </w:tr>
      <w:tr w:rsidR="00865650" w14:paraId="346AC853" w14:textId="77777777" w:rsidTr="16170971">
        <w:tc>
          <w:tcPr>
            <w:tcW w:w="9072" w:type="dxa"/>
          </w:tcPr>
          <w:p w14:paraId="6255E675" w14:textId="2B977077" w:rsidR="00865650" w:rsidRPr="00651562" w:rsidRDefault="00441939" w:rsidP="00806490">
            <w:pPr>
              <w:pStyle w:val="ListParagraph"/>
              <w:numPr>
                <w:ilvl w:val="0"/>
                <w:numId w:val="4"/>
              </w:numPr>
              <w:rPr>
                <w:rFonts w:cs="Arial"/>
              </w:rPr>
            </w:pPr>
            <w:r>
              <w:rPr>
                <w:rFonts w:cs="Arial"/>
              </w:rPr>
              <w:t>N/A</w:t>
            </w:r>
          </w:p>
          <w:p w14:paraId="10FDD215" w14:textId="77777777" w:rsidR="00865650" w:rsidRPr="0046493A" w:rsidRDefault="00865650" w:rsidP="00042F5F">
            <w:pPr>
              <w:rPr>
                <w:rFonts w:cs="Arial"/>
              </w:rPr>
            </w:pPr>
          </w:p>
        </w:tc>
      </w:tr>
      <w:tr w:rsidR="00865650" w14:paraId="40C3885E" w14:textId="77777777" w:rsidTr="16170971">
        <w:trPr>
          <w:trHeight w:val="478"/>
          <w:tblHeader/>
        </w:trPr>
        <w:tc>
          <w:tcPr>
            <w:tcW w:w="9072" w:type="dxa"/>
          </w:tcPr>
          <w:p w14:paraId="44C3E5AF" w14:textId="57F2C1CF" w:rsidR="00865650" w:rsidRPr="0046493A" w:rsidRDefault="00865650" w:rsidP="00932822">
            <w:pPr>
              <w:rPr>
                <w:rFonts w:cs="Arial"/>
                <w:b/>
              </w:rPr>
            </w:pPr>
            <w:r w:rsidRPr="0046493A">
              <w:rPr>
                <w:rFonts w:cs="Arial"/>
                <w:b/>
                <w:bCs/>
              </w:rPr>
              <w:t>Physical demands and/or other requirements</w:t>
            </w:r>
          </w:p>
        </w:tc>
      </w:tr>
      <w:tr w:rsidR="00865650" w:rsidRPr="00651562" w14:paraId="14C50111" w14:textId="77777777" w:rsidTr="16170971">
        <w:tc>
          <w:tcPr>
            <w:tcW w:w="9072" w:type="dxa"/>
          </w:tcPr>
          <w:p w14:paraId="0812B031" w14:textId="34DB3C97" w:rsidR="00865650" w:rsidRPr="00651562" w:rsidRDefault="00126D31" w:rsidP="00932822">
            <w:pPr>
              <w:pStyle w:val="ListParagraph"/>
              <w:numPr>
                <w:ilvl w:val="0"/>
                <w:numId w:val="4"/>
              </w:numPr>
              <w:rPr>
                <w:rFonts w:cs="Arial"/>
              </w:rPr>
            </w:pPr>
            <w:r w:rsidRPr="00126D31">
              <w:rPr>
                <w:rFonts w:cs="Arial"/>
              </w:rPr>
              <w:t>Candidates must demonstrate a commitment to equity and creating an inclusive environment</w:t>
            </w:r>
            <w:r>
              <w:rPr>
                <w:rFonts w:cs="Arial"/>
              </w:rPr>
              <w:t xml:space="preserve"> </w:t>
            </w:r>
            <w:r w:rsidR="00A346E5">
              <w:rPr>
                <w:rFonts w:cs="Arial"/>
              </w:rPr>
              <w:t>proportionate to the level of the role</w:t>
            </w:r>
            <w:r w:rsidR="0001725A">
              <w:rPr>
                <w:rFonts w:cs="Arial"/>
              </w:rPr>
              <w:t xml:space="preserve"> </w:t>
            </w:r>
            <w:r w:rsidR="0001725A" w:rsidRPr="00217F86">
              <w:rPr>
                <w:rFonts w:cs="Arial"/>
                <w:b/>
                <w:bCs/>
              </w:rPr>
              <w:t>(</w:t>
            </w:r>
            <w:r w:rsidR="00B46916">
              <w:rPr>
                <w:rFonts w:cs="Arial"/>
                <w:b/>
                <w:bCs/>
              </w:rPr>
              <w:t>A,</w:t>
            </w:r>
            <w:r w:rsidR="0001725A" w:rsidRPr="00217F86">
              <w:rPr>
                <w:rFonts w:cs="Arial"/>
                <w:b/>
                <w:bCs/>
              </w:rPr>
              <w:t>I)</w:t>
            </w:r>
          </w:p>
          <w:p w14:paraId="205D6011" w14:textId="089AED1E" w:rsidR="008E698E" w:rsidRPr="00516355" w:rsidRDefault="008E698E" w:rsidP="008E698E">
            <w:pPr>
              <w:pStyle w:val="ListParagraph"/>
              <w:numPr>
                <w:ilvl w:val="0"/>
                <w:numId w:val="4"/>
              </w:numPr>
              <w:rPr>
                <w:rFonts w:eastAsia="Arial" w:cs="Arial"/>
              </w:rPr>
            </w:pPr>
            <w:r w:rsidRPr="00516355">
              <w:rPr>
                <w:rFonts w:eastAsia="Arial" w:cs="Arial"/>
              </w:rPr>
              <w:t>Ability to meet the in-person requirement of the post</w:t>
            </w:r>
            <w:r>
              <w:rPr>
                <w:rFonts w:eastAsia="Arial" w:cs="Arial"/>
              </w:rPr>
              <w:t xml:space="preserve"> </w:t>
            </w:r>
            <w:r w:rsidRPr="00217F86">
              <w:rPr>
                <w:rFonts w:eastAsia="Arial" w:cs="Arial"/>
                <w:b/>
                <w:bCs/>
              </w:rPr>
              <w:t>(</w:t>
            </w:r>
            <w:r w:rsidR="00A26BC4">
              <w:rPr>
                <w:rFonts w:eastAsia="Arial" w:cs="Arial"/>
                <w:b/>
                <w:bCs/>
              </w:rPr>
              <w:t>A,</w:t>
            </w:r>
            <w:r w:rsidRPr="00217F86">
              <w:rPr>
                <w:rFonts w:eastAsia="Arial" w:cs="Arial"/>
                <w:b/>
                <w:bCs/>
              </w:rPr>
              <w:t>I)</w:t>
            </w:r>
          </w:p>
          <w:p w14:paraId="393B42A5" w14:textId="420D4B02" w:rsidR="008E698E" w:rsidRPr="00516355" w:rsidRDefault="008E698E" w:rsidP="008E698E">
            <w:pPr>
              <w:pStyle w:val="ListParagraph"/>
              <w:numPr>
                <w:ilvl w:val="0"/>
                <w:numId w:val="4"/>
              </w:numPr>
              <w:rPr>
                <w:rFonts w:eastAsia="Arial" w:cs="Arial"/>
              </w:rPr>
            </w:pPr>
            <w:r w:rsidRPr="6AEA9458">
              <w:rPr>
                <w:rFonts w:eastAsia="Arial" w:cs="Arial"/>
              </w:rPr>
              <w:t>Ability to methodically produce good written communications and numerical information accurately and clearly</w:t>
            </w:r>
            <w:r w:rsidR="0001725A">
              <w:rPr>
                <w:rFonts w:eastAsia="Arial" w:cs="Arial"/>
              </w:rPr>
              <w:t xml:space="preserve"> </w:t>
            </w:r>
            <w:r w:rsidR="0001725A" w:rsidRPr="00217F86">
              <w:rPr>
                <w:rFonts w:eastAsia="Arial" w:cs="Arial"/>
                <w:b/>
                <w:bCs/>
              </w:rPr>
              <w:t>(A)</w:t>
            </w:r>
          </w:p>
          <w:p w14:paraId="31787EF2" w14:textId="77A2B25E" w:rsidR="008E698E" w:rsidRPr="00516355" w:rsidRDefault="008E698E" w:rsidP="008E698E">
            <w:pPr>
              <w:pStyle w:val="ListParagraph"/>
              <w:numPr>
                <w:ilvl w:val="0"/>
                <w:numId w:val="4"/>
              </w:numPr>
              <w:spacing w:line="276" w:lineRule="auto"/>
              <w:rPr>
                <w:rFonts w:eastAsia="Arial" w:cs="Arial"/>
              </w:rPr>
            </w:pPr>
            <w:r w:rsidRPr="6AEA9458">
              <w:rPr>
                <w:rFonts w:eastAsia="Arial" w:cs="Arial"/>
              </w:rPr>
              <w:t>Able to work as part of a team, sharing good practice and developing effective professional relationships with colleagues</w:t>
            </w:r>
            <w:r w:rsidR="0001725A">
              <w:rPr>
                <w:rFonts w:eastAsia="Arial" w:cs="Arial"/>
              </w:rPr>
              <w:t xml:space="preserve"> </w:t>
            </w:r>
            <w:r w:rsidR="0001725A" w:rsidRPr="00217F86">
              <w:rPr>
                <w:rFonts w:eastAsia="Arial" w:cs="Arial"/>
                <w:b/>
                <w:bCs/>
              </w:rPr>
              <w:t>(A,I)</w:t>
            </w:r>
          </w:p>
          <w:p w14:paraId="34B5BA74" w14:textId="051CC300" w:rsidR="00865650" w:rsidRPr="00651562" w:rsidRDefault="00865650" w:rsidP="00932822">
            <w:pPr>
              <w:spacing w:line="276" w:lineRule="auto"/>
              <w:rPr>
                <w:rFonts w:eastAsia="Arial" w:cs="Arial"/>
                <w:color w:val="7F7F7F" w:themeColor="text1" w:themeTint="80"/>
              </w:rPr>
            </w:pPr>
          </w:p>
        </w:tc>
      </w:tr>
    </w:tbl>
    <w:p w14:paraId="7109C690" w14:textId="58415C5E" w:rsidR="00042F5F" w:rsidRPr="00651562" w:rsidRDefault="004B39AB" w:rsidP="00651562">
      <w:r w:rsidRPr="00651562">
        <w:t xml:space="preserve"> </w:t>
      </w:r>
    </w:p>
    <w:p w14:paraId="76B972B5" w14:textId="04FD2C0E" w:rsidR="00177727" w:rsidRPr="006B5D4A" w:rsidRDefault="00060811" w:rsidP="006B5D4A">
      <w:pPr>
        <w:pStyle w:val="Heading1"/>
      </w:pPr>
      <w:r>
        <w:rPr>
          <w:noProof/>
        </w:rPr>
        <w:t>Additional Information</w:t>
      </w:r>
    </w:p>
    <w:p w14:paraId="2A7ADEA6" w14:textId="77777777" w:rsidR="00FB7086" w:rsidRDefault="00FB7086" w:rsidP="00FB7086">
      <w:pPr>
        <w:pStyle w:val="ListParagraph"/>
        <w:spacing w:after="0"/>
        <w:jc w:val="both"/>
        <w:rPr>
          <w:rFonts w:cs="Arial"/>
        </w:rPr>
      </w:pPr>
    </w:p>
    <w:p w14:paraId="2C4E67EB" w14:textId="6F389FEC" w:rsidR="00177727" w:rsidRDefault="00044530" w:rsidP="00AF196D">
      <w:pPr>
        <w:pStyle w:val="ListParagraph"/>
        <w:numPr>
          <w:ilvl w:val="0"/>
          <w:numId w:val="3"/>
        </w:numPr>
        <w:spacing w:after="0"/>
        <w:jc w:val="both"/>
        <w:rPr>
          <w:rFonts w:cs="Arial"/>
        </w:rPr>
      </w:pPr>
      <w:r w:rsidRPr="6C2BEF3F">
        <w:rPr>
          <w:rFonts w:cs="Arial"/>
        </w:rPr>
        <w:t>Any</w:t>
      </w:r>
      <w:r w:rsidR="00177727" w:rsidRPr="6C2BEF3F">
        <w:rPr>
          <w:rFonts w:cs="Arial"/>
        </w:rPr>
        <w:t xml:space="preserve"> appointment is generally made at the bottom of the </w:t>
      </w:r>
      <w:r w:rsidRPr="6C2BEF3F">
        <w:rPr>
          <w:rFonts w:cs="Arial"/>
        </w:rPr>
        <w:t xml:space="preserve">salary </w:t>
      </w:r>
      <w:r w:rsidR="00177727" w:rsidRPr="6C2BEF3F">
        <w:rPr>
          <w:rFonts w:cs="Arial"/>
        </w:rPr>
        <w:t>range</w:t>
      </w:r>
      <w:r w:rsidR="000D2E62" w:rsidRPr="6C2BEF3F">
        <w:rPr>
          <w:rFonts w:cs="Arial"/>
        </w:rPr>
        <w:t xml:space="preserve"> for the grade</w:t>
      </w:r>
      <w:r w:rsidR="00177727" w:rsidRPr="6C2BEF3F">
        <w:rPr>
          <w:rFonts w:cs="Arial"/>
        </w:rPr>
        <w:t xml:space="preserve"> dependent upon experience and previous salary.</w:t>
      </w:r>
    </w:p>
    <w:p w14:paraId="3B7052B5" w14:textId="49AE888C" w:rsidR="00B03C42" w:rsidRPr="00B03C42" w:rsidRDefault="00B03C42" w:rsidP="00AF196D">
      <w:pPr>
        <w:pStyle w:val="ListParagraph"/>
        <w:widowControl w:val="0"/>
        <w:numPr>
          <w:ilvl w:val="0"/>
          <w:numId w:val="3"/>
        </w:numPr>
        <w:tabs>
          <w:tab w:val="left" w:pos="2736"/>
        </w:tabs>
        <w:spacing w:after="0"/>
        <w:rPr>
          <w:rFonts w:cs="Arial"/>
        </w:rPr>
      </w:pPr>
      <w:r w:rsidRPr="08536B08">
        <w:rPr>
          <w:rFonts w:eastAsia="Arial" w:cs="Arial"/>
        </w:rPr>
        <w:t>The</w:t>
      </w:r>
      <w:r w:rsidRPr="08536B08">
        <w:rPr>
          <w:rFonts w:cs="Arial"/>
        </w:rPr>
        <w:t xml:space="preserve"> University of Brighton welcomes job sharers. Job sharing is a way of working where two people share one full-time job, dividing the work, responsibilities, pay, </w:t>
      </w:r>
      <w:r w:rsidR="5F545E61" w:rsidRPr="08536B08">
        <w:rPr>
          <w:rFonts w:cs="Arial"/>
        </w:rPr>
        <w:t>holidays,</w:t>
      </w:r>
      <w:r w:rsidRPr="08536B08">
        <w:rPr>
          <w:rFonts w:cs="Arial"/>
        </w:rPr>
        <w:t xml:space="preserve"> and other benefits between them proportionate to the hours each works, thereby increasing access to a wide range of jobs on a part-time basis</w:t>
      </w:r>
      <w:r w:rsidR="2AFD4DCA" w:rsidRPr="08536B08">
        <w:rPr>
          <w:rFonts w:cs="Arial"/>
        </w:rPr>
        <w:t xml:space="preserve">. </w:t>
      </w:r>
      <w:r w:rsidRPr="08536B08">
        <w:rPr>
          <w:rFonts w:cs="Arial"/>
        </w:rPr>
        <w:t>The advert for the post for which you are applying will indicate whether applications from job sharers can be considered (this may not be possible for a post that is already part time for example)</w:t>
      </w:r>
      <w:r w:rsidR="00AC220B" w:rsidRPr="08536B08">
        <w:rPr>
          <w:rFonts w:cs="Arial"/>
        </w:rPr>
        <w:t>. Refer to the</w:t>
      </w:r>
      <w:r w:rsidRPr="08536B08">
        <w:rPr>
          <w:rFonts w:cs="Arial"/>
        </w:rPr>
        <w:t xml:space="preserve"> ‘Balancing Working Life’ section </w:t>
      </w:r>
      <w:r w:rsidR="00AC220B" w:rsidRPr="08536B08">
        <w:rPr>
          <w:rFonts w:cs="Arial"/>
        </w:rPr>
        <w:t xml:space="preserve">on our website here: </w:t>
      </w:r>
      <w:hyperlink r:id="rId13">
        <w:r w:rsidRPr="08536B08">
          <w:rPr>
            <w:rStyle w:val="Hyperlink"/>
            <w:rFonts w:cs="Arial"/>
          </w:rPr>
          <w:t>Benefits and facilities</w:t>
        </w:r>
      </w:hyperlink>
      <w:r w:rsidRPr="08536B08">
        <w:rPr>
          <w:rFonts w:cs="Arial"/>
        </w:rPr>
        <w:t>.</w:t>
      </w:r>
    </w:p>
    <w:p w14:paraId="03ACC361" w14:textId="07586309" w:rsidR="00D15005" w:rsidRDefault="004A1EC5" w:rsidP="00AF196D">
      <w:pPr>
        <w:pStyle w:val="ListParagraph"/>
        <w:numPr>
          <w:ilvl w:val="0"/>
          <w:numId w:val="3"/>
        </w:numPr>
        <w:spacing w:line="280" w:lineRule="exact"/>
        <w:rPr>
          <w:rFonts w:cs="Arial"/>
        </w:rPr>
      </w:pPr>
      <w:r w:rsidRPr="08536B08">
        <w:rPr>
          <w:rFonts w:cs="Arial"/>
        </w:rPr>
        <w:t>Annual leave entitlements are shown in the table below and increase after 5 years’ service. In addition, to the eight Bank Holidays, there are university discretionary days between Christmas and New Year</w:t>
      </w:r>
      <w:r w:rsidR="346CCB75" w:rsidRPr="08536B08">
        <w:rPr>
          <w:rFonts w:cs="Arial"/>
        </w:rPr>
        <w:t xml:space="preserve">. </w:t>
      </w:r>
      <w:r w:rsidRPr="08536B08">
        <w:rPr>
          <w:rFonts w:cs="Arial"/>
        </w:rPr>
        <w:t xml:space="preserve">All leave, including bank holidays and discretionary days, </w:t>
      </w:r>
      <w:r w:rsidR="009D7843" w:rsidRPr="08536B08">
        <w:rPr>
          <w:rFonts w:cs="Arial"/>
        </w:rPr>
        <w:t xml:space="preserve">is </w:t>
      </w:r>
      <w:r w:rsidRPr="08536B08">
        <w:rPr>
          <w:rFonts w:cs="Arial"/>
        </w:rPr>
        <w:t>pro-rated for part time employees.</w:t>
      </w:r>
    </w:p>
    <w:p w14:paraId="3A17A66C" w14:textId="77777777" w:rsidR="00237BD2" w:rsidRPr="00B03C42" w:rsidRDefault="00237BD2" w:rsidP="00237BD2">
      <w:pPr>
        <w:pStyle w:val="ListParagraph"/>
        <w:spacing w:line="280" w:lineRule="exact"/>
        <w:rPr>
          <w:rFonts w:cs="Arial"/>
        </w:rPr>
      </w:pPr>
    </w:p>
    <w:tbl>
      <w:tblPr>
        <w:tblStyle w:val="TableGrid"/>
        <w:tblW w:w="8520" w:type="dxa"/>
        <w:tblLook w:val="04A0" w:firstRow="1" w:lastRow="0" w:firstColumn="1" w:lastColumn="0" w:noHBand="0" w:noVBand="1"/>
        <w:tblDescription w:val="A table showing annual leave entitlement by grade. &#10;Grade 1-3, 23 days, 5+ years of service, 28 days. Grade 4-7, 25 days, 5+ years of service, 30 days. Grade 8-9, 27 days, 5+ years service, 30 days. Band 10 and above, 30 days (no change for 5+ years service),&#10;"/>
      </w:tblPr>
      <w:tblGrid>
        <w:gridCol w:w="1418"/>
        <w:gridCol w:w="2700"/>
        <w:gridCol w:w="1417"/>
        <w:gridCol w:w="2985"/>
      </w:tblGrid>
      <w:tr w:rsidR="00044530" w14:paraId="10F84513" w14:textId="77777777" w:rsidTr="08536B08">
        <w:trPr>
          <w:trHeight w:val="547"/>
        </w:trPr>
        <w:tc>
          <w:tcPr>
            <w:tcW w:w="1418" w:type="dxa"/>
            <w:hideMark/>
          </w:tcPr>
          <w:p w14:paraId="53CA7814" w14:textId="33FBD080" w:rsidR="00044530" w:rsidRDefault="0028631C" w:rsidP="08536B08">
            <w:pPr>
              <w:spacing w:after="200" w:line="280" w:lineRule="exact"/>
              <w:ind w:left="-3174" w:firstLine="3174"/>
              <w:jc w:val="center"/>
              <w:rPr>
                <w:rFonts w:cs="Arial"/>
                <w:b/>
                <w:bCs/>
                <w:sz w:val="20"/>
                <w:szCs w:val="20"/>
              </w:rPr>
            </w:pPr>
            <w:r>
              <w:rPr>
                <w:rFonts w:cs="Arial"/>
                <w:b/>
                <w:bCs/>
                <w:sz w:val="20"/>
                <w:szCs w:val="20"/>
              </w:rPr>
              <w:t>Grades</w:t>
            </w:r>
          </w:p>
        </w:tc>
        <w:tc>
          <w:tcPr>
            <w:tcW w:w="2700" w:type="dxa"/>
            <w:hideMark/>
          </w:tcPr>
          <w:p w14:paraId="196D6F9C" w14:textId="7FEBC9B3" w:rsidR="00044530" w:rsidRDefault="48B25902" w:rsidP="08536B08">
            <w:pPr>
              <w:spacing w:after="200" w:line="280" w:lineRule="exact"/>
              <w:jc w:val="center"/>
              <w:rPr>
                <w:rFonts w:cs="Arial"/>
                <w:b/>
                <w:bCs/>
                <w:sz w:val="20"/>
                <w:szCs w:val="20"/>
              </w:rPr>
            </w:pPr>
            <w:r w:rsidRPr="08536B08">
              <w:rPr>
                <w:rFonts w:cs="Arial"/>
                <w:b/>
                <w:bCs/>
                <w:sz w:val="20"/>
                <w:szCs w:val="20"/>
              </w:rPr>
              <w:t>Annual entitlement per grade</w:t>
            </w:r>
          </w:p>
        </w:tc>
        <w:tc>
          <w:tcPr>
            <w:tcW w:w="1417" w:type="dxa"/>
            <w:hideMark/>
          </w:tcPr>
          <w:p w14:paraId="165F6D12" w14:textId="77777777" w:rsidR="00044530" w:rsidRDefault="00044530">
            <w:pPr>
              <w:spacing w:line="280" w:lineRule="exact"/>
              <w:jc w:val="center"/>
              <w:rPr>
                <w:rFonts w:cs="Arial"/>
                <w:b/>
                <w:bCs/>
                <w:sz w:val="20"/>
                <w:szCs w:val="20"/>
              </w:rPr>
            </w:pPr>
            <w:r>
              <w:rPr>
                <w:rFonts w:cs="Arial"/>
                <w:b/>
                <w:bCs/>
                <w:sz w:val="20"/>
                <w:szCs w:val="20"/>
              </w:rPr>
              <w:t>Grades</w:t>
            </w:r>
          </w:p>
        </w:tc>
        <w:tc>
          <w:tcPr>
            <w:tcW w:w="2985" w:type="dxa"/>
            <w:hideMark/>
          </w:tcPr>
          <w:p w14:paraId="65E80442" w14:textId="235FE06C" w:rsidR="00044530" w:rsidRDefault="00044530" w:rsidP="00044530">
            <w:pPr>
              <w:spacing w:line="280" w:lineRule="exact"/>
              <w:jc w:val="center"/>
              <w:rPr>
                <w:rFonts w:cs="Arial"/>
                <w:b/>
                <w:bCs/>
                <w:sz w:val="20"/>
                <w:szCs w:val="20"/>
              </w:rPr>
            </w:pPr>
            <w:r>
              <w:rPr>
                <w:rFonts w:cs="Arial"/>
                <w:b/>
                <w:bCs/>
                <w:sz w:val="20"/>
                <w:szCs w:val="20"/>
              </w:rPr>
              <w:t>After 5 years’ service</w:t>
            </w:r>
          </w:p>
        </w:tc>
      </w:tr>
      <w:tr w:rsidR="00044530" w14:paraId="736EBA72" w14:textId="77777777" w:rsidTr="08536B08">
        <w:tc>
          <w:tcPr>
            <w:tcW w:w="1418" w:type="dxa"/>
            <w:hideMark/>
          </w:tcPr>
          <w:p w14:paraId="1F7EAF5D" w14:textId="77777777" w:rsidR="00044530" w:rsidRDefault="00044530">
            <w:pPr>
              <w:spacing w:line="280" w:lineRule="exact"/>
              <w:jc w:val="center"/>
              <w:rPr>
                <w:rFonts w:cs="Arial"/>
                <w:sz w:val="20"/>
                <w:szCs w:val="20"/>
              </w:rPr>
            </w:pPr>
            <w:r>
              <w:rPr>
                <w:rFonts w:cs="Arial"/>
                <w:sz w:val="20"/>
                <w:szCs w:val="20"/>
              </w:rPr>
              <w:t>1-3</w:t>
            </w:r>
          </w:p>
        </w:tc>
        <w:tc>
          <w:tcPr>
            <w:tcW w:w="2700" w:type="dxa"/>
            <w:hideMark/>
          </w:tcPr>
          <w:p w14:paraId="5A1A44DF" w14:textId="77777777" w:rsidR="00044530" w:rsidRDefault="00044530">
            <w:pPr>
              <w:spacing w:line="280" w:lineRule="exact"/>
              <w:jc w:val="center"/>
              <w:rPr>
                <w:rFonts w:cs="Arial"/>
                <w:sz w:val="20"/>
                <w:szCs w:val="20"/>
              </w:rPr>
            </w:pPr>
            <w:r>
              <w:rPr>
                <w:rFonts w:cs="Arial"/>
                <w:sz w:val="20"/>
                <w:szCs w:val="20"/>
              </w:rPr>
              <w:t>23 days</w:t>
            </w:r>
          </w:p>
        </w:tc>
        <w:tc>
          <w:tcPr>
            <w:tcW w:w="1417" w:type="dxa"/>
            <w:hideMark/>
          </w:tcPr>
          <w:p w14:paraId="3CD100CB" w14:textId="77777777" w:rsidR="00044530" w:rsidRDefault="00044530">
            <w:pPr>
              <w:spacing w:line="280" w:lineRule="exact"/>
              <w:jc w:val="center"/>
              <w:rPr>
                <w:rFonts w:cs="Arial"/>
                <w:sz w:val="20"/>
                <w:szCs w:val="20"/>
              </w:rPr>
            </w:pPr>
            <w:r>
              <w:rPr>
                <w:rFonts w:cs="Arial"/>
                <w:sz w:val="20"/>
                <w:szCs w:val="20"/>
              </w:rPr>
              <w:t>1-3</w:t>
            </w:r>
          </w:p>
        </w:tc>
        <w:tc>
          <w:tcPr>
            <w:tcW w:w="2985" w:type="dxa"/>
            <w:hideMark/>
          </w:tcPr>
          <w:p w14:paraId="39184729" w14:textId="77777777" w:rsidR="00044530" w:rsidRDefault="00044530">
            <w:pPr>
              <w:spacing w:line="280" w:lineRule="exact"/>
              <w:jc w:val="center"/>
              <w:rPr>
                <w:rFonts w:cs="Arial"/>
                <w:sz w:val="20"/>
                <w:szCs w:val="20"/>
              </w:rPr>
            </w:pPr>
            <w:r>
              <w:rPr>
                <w:rFonts w:cs="Arial"/>
                <w:sz w:val="20"/>
                <w:szCs w:val="20"/>
              </w:rPr>
              <w:t>28 days</w:t>
            </w:r>
          </w:p>
        </w:tc>
      </w:tr>
      <w:tr w:rsidR="00044530" w14:paraId="343C816F" w14:textId="77777777" w:rsidTr="08536B08">
        <w:tc>
          <w:tcPr>
            <w:tcW w:w="1418" w:type="dxa"/>
            <w:hideMark/>
          </w:tcPr>
          <w:p w14:paraId="79F39D59" w14:textId="77777777" w:rsidR="00044530" w:rsidRDefault="00044530">
            <w:pPr>
              <w:spacing w:line="280" w:lineRule="exact"/>
              <w:jc w:val="center"/>
              <w:rPr>
                <w:rFonts w:cs="Arial"/>
                <w:sz w:val="20"/>
                <w:szCs w:val="20"/>
              </w:rPr>
            </w:pPr>
            <w:r>
              <w:rPr>
                <w:rFonts w:cs="Arial"/>
                <w:sz w:val="20"/>
                <w:szCs w:val="20"/>
              </w:rPr>
              <w:t>4-7</w:t>
            </w:r>
          </w:p>
        </w:tc>
        <w:tc>
          <w:tcPr>
            <w:tcW w:w="2700" w:type="dxa"/>
            <w:hideMark/>
          </w:tcPr>
          <w:p w14:paraId="11E85BF1" w14:textId="77777777" w:rsidR="00044530" w:rsidRDefault="00044530">
            <w:pPr>
              <w:spacing w:line="280" w:lineRule="exact"/>
              <w:jc w:val="center"/>
              <w:rPr>
                <w:rFonts w:cs="Arial"/>
                <w:sz w:val="20"/>
                <w:szCs w:val="20"/>
              </w:rPr>
            </w:pPr>
            <w:r>
              <w:rPr>
                <w:rFonts w:cs="Arial"/>
                <w:sz w:val="20"/>
                <w:szCs w:val="20"/>
              </w:rPr>
              <w:t>25 days</w:t>
            </w:r>
          </w:p>
        </w:tc>
        <w:tc>
          <w:tcPr>
            <w:tcW w:w="1417" w:type="dxa"/>
            <w:hideMark/>
          </w:tcPr>
          <w:p w14:paraId="1A1BE2BA" w14:textId="77777777" w:rsidR="00044530" w:rsidRDefault="00044530">
            <w:pPr>
              <w:spacing w:line="280" w:lineRule="exact"/>
              <w:jc w:val="center"/>
              <w:rPr>
                <w:rFonts w:cs="Arial"/>
                <w:sz w:val="20"/>
                <w:szCs w:val="20"/>
              </w:rPr>
            </w:pPr>
            <w:r>
              <w:rPr>
                <w:rFonts w:cs="Arial"/>
                <w:sz w:val="20"/>
                <w:szCs w:val="20"/>
              </w:rPr>
              <w:t>4-7</w:t>
            </w:r>
          </w:p>
        </w:tc>
        <w:tc>
          <w:tcPr>
            <w:tcW w:w="2985" w:type="dxa"/>
            <w:hideMark/>
          </w:tcPr>
          <w:p w14:paraId="3AD5B98F" w14:textId="77777777" w:rsidR="00044530" w:rsidRDefault="00044530">
            <w:pPr>
              <w:spacing w:line="280" w:lineRule="exact"/>
              <w:jc w:val="center"/>
              <w:rPr>
                <w:rFonts w:cs="Arial"/>
                <w:sz w:val="20"/>
                <w:szCs w:val="20"/>
              </w:rPr>
            </w:pPr>
            <w:r>
              <w:rPr>
                <w:rFonts w:cs="Arial"/>
                <w:sz w:val="20"/>
                <w:szCs w:val="20"/>
              </w:rPr>
              <w:t>30 days</w:t>
            </w:r>
          </w:p>
        </w:tc>
      </w:tr>
      <w:tr w:rsidR="00044530" w14:paraId="49100836" w14:textId="77777777" w:rsidTr="08536B08">
        <w:trPr>
          <w:trHeight w:val="278"/>
        </w:trPr>
        <w:tc>
          <w:tcPr>
            <w:tcW w:w="1418" w:type="dxa"/>
            <w:hideMark/>
          </w:tcPr>
          <w:p w14:paraId="103E5B0A" w14:textId="77777777" w:rsidR="00044530" w:rsidRDefault="00044530">
            <w:pPr>
              <w:spacing w:line="280" w:lineRule="exact"/>
              <w:jc w:val="center"/>
              <w:rPr>
                <w:rFonts w:cs="Arial"/>
                <w:sz w:val="20"/>
                <w:szCs w:val="20"/>
              </w:rPr>
            </w:pPr>
            <w:r>
              <w:rPr>
                <w:rFonts w:cs="Arial"/>
                <w:sz w:val="20"/>
                <w:szCs w:val="20"/>
              </w:rPr>
              <w:t>8-9</w:t>
            </w:r>
          </w:p>
        </w:tc>
        <w:tc>
          <w:tcPr>
            <w:tcW w:w="2700" w:type="dxa"/>
            <w:hideMark/>
          </w:tcPr>
          <w:p w14:paraId="43374EB2" w14:textId="77777777" w:rsidR="00044530" w:rsidRDefault="00044530">
            <w:pPr>
              <w:spacing w:line="280" w:lineRule="exact"/>
              <w:jc w:val="center"/>
              <w:rPr>
                <w:rFonts w:cs="Arial"/>
                <w:sz w:val="20"/>
                <w:szCs w:val="20"/>
              </w:rPr>
            </w:pPr>
            <w:r>
              <w:rPr>
                <w:rFonts w:cs="Arial"/>
                <w:sz w:val="20"/>
                <w:szCs w:val="20"/>
              </w:rPr>
              <w:t>27 days</w:t>
            </w:r>
          </w:p>
        </w:tc>
        <w:tc>
          <w:tcPr>
            <w:tcW w:w="1417" w:type="dxa"/>
            <w:hideMark/>
          </w:tcPr>
          <w:p w14:paraId="3BD2E81E" w14:textId="77777777" w:rsidR="00044530" w:rsidRDefault="00044530">
            <w:pPr>
              <w:spacing w:line="280" w:lineRule="exact"/>
              <w:jc w:val="center"/>
              <w:rPr>
                <w:rFonts w:cs="Arial"/>
                <w:sz w:val="20"/>
                <w:szCs w:val="20"/>
              </w:rPr>
            </w:pPr>
            <w:r>
              <w:rPr>
                <w:rFonts w:cs="Arial"/>
                <w:sz w:val="20"/>
                <w:szCs w:val="20"/>
              </w:rPr>
              <w:t>8-9</w:t>
            </w:r>
          </w:p>
        </w:tc>
        <w:tc>
          <w:tcPr>
            <w:tcW w:w="2985" w:type="dxa"/>
            <w:hideMark/>
          </w:tcPr>
          <w:p w14:paraId="251F9E7E" w14:textId="77777777" w:rsidR="00044530" w:rsidRDefault="00044530">
            <w:pPr>
              <w:spacing w:line="280" w:lineRule="exact"/>
              <w:jc w:val="center"/>
              <w:rPr>
                <w:rFonts w:cs="Arial"/>
                <w:sz w:val="20"/>
                <w:szCs w:val="20"/>
              </w:rPr>
            </w:pPr>
            <w:r>
              <w:rPr>
                <w:rFonts w:cs="Arial"/>
                <w:sz w:val="20"/>
                <w:szCs w:val="20"/>
              </w:rPr>
              <w:t>30 days</w:t>
            </w:r>
          </w:p>
        </w:tc>
      </w:tr>
      <w:tr w:rsidR="001F2B4A" w14:paraId="1830FE3C" w14:textId="77777777" w:rsidTr="08536B08">
        <w:trPr>
          <w:trHeight w:val="278"/>
        </w:trPr>
        <w:tc>
          <w:tcPr>
            <w:tcW w:w="1418" w:type="dxa"/>
          </w:tcPr>
          <w:p w14:paraId="7554A4FB" w14:textId="76B4FD78" w:rsidR="001F2B4A" w:rsidRDefault="001F2B4A">
            <w:pPr>
              <w:spacing w:line="280" w:lineRule="exact"/>
              <w:jc w:val="center"/>
              <w:rPr>
                <w:rFonts w:cs="Arial"/>
                <w:sz w:val="20"/>
                <w:szCs w:val="20"/>
              </w:rPr>
            </w:pPr>
            <w:r>
              <w:rPr>
                <w:rFonts w:cs="Arial"/>
                <w:sz w:val="20"/>
                <w:szCs w:val="20"/>
              </w:rPr>
              <w:t>Band 10 and above</w:t>
            </w:r>
          </w:p>
        </w:tc>
        <w:tc>
          <w:tcPr>
            <w:tcW w:w="2700" w:type="dxa"/>
          </w:tcPr>
          <w:p w14:paraId="4B4A1D4E" w14:textId="65F59778" w:rsidR="001F2B4A" w:rsidRDefault="001F2B4A">
            <w:pPr>
              <w:spacing w:line="280" w:lineRule="exact"/>
              <w:jc w:val="center"/>
              <w:rPr>
                <w:rFonts w:cs="Arial"/>
                <w:sz w:val="20"/>
                <w:szCs w:val="20"/>
              </w:rPr>
            </w:pPr>
            <w:r>
              <w:rPr>
                <w:rFonts w:cs="Arial"/>
                <w:sz w:val="20"/>
                <w:szCs w:val="20"/>
              </w:rPr>
              <w:t>30 days</w:t>
            </w:r>
          </w:p>
        </w:tc>
        <w:tc>
          <w:tcPr>
            <w:tcW w:w="1417" w:type="dxa"/>
          </w:tcPr>
          <w:p w14:paraId="7553175E" w14:textId="79808CB2" w:rsidR="001F2B4A" w:rsidRDefault="001F2B4A">
            <w:pPr>
              <w:spacing w:line="280" w:lineRule="exact"/>
              <w:jc w:val="center"/>
              <w:rPr>
                <w:rFonts w:cs="Arial"/>
                <w:sz w:val="20"/>
                <w:szCs w:val="20"/>
              </w:rPr>
            </w:pPr>
            <w:r>
              <w:rPr>
                <w:rFonts w:cs="Arial"/>
                <w:sz w:val="20"/>
                <w:szCs w:val="20"/>
              </w:rPr>
              <w:t>Band 10 and above</w:t>
            </w:r>
          </w:p>
        </w:tc>
        <w:tc>
          <w:tcPr>
            <w:tcW w:w="2985" w:type="dxa"/>
          </w:tcPr>
          <w:p w14:paraId="0FB46FC8" w14:textId="53A2892A" w:rsidR="001F2B4A" w:rsidRDefault="001F2B4A">
            <w:pPr>
              <w:spacing w:line="280" w:lineRule="exact"/>
              <w:jc w:val="center"/>
              <w:rPr>
                <w:rFonts w:cs="Arial"/>
                <w:sz w:val="20"/>
                <w:szCs w:val="20"/>
              </w:rPr>
            </w:pPr>
            <w:r>
              <w:rPr>
                <w:rFonts w:cs="Arial"/>
                <w:sz w:val="20"/>
                <w:szCs w:val="20"/>
              </w:rPr>
              <w:t>30 days</w:t>
            </w:r>
          </w:p>
        </w:tc>
      </w:tr>
    </w:tbl>
    <w:p w14:paraId="1B82E43B" w14:textId="77777777" w:rsidR="00044530" w:rsidRDefault="00044530" w:rsidP="003358DF">
      <w:pPr>
        <w:pStyle w:val="ListParagraph"/>
        <w:spacing w:after="0"/>
        <w:rPr>
          <w:rFonts w:cs="Arial"/>
        </w:rPr>
      </w:pPr>
    </w:p>
    <w:p w14:paraId="6266EC54" w14:textId="792343FD" w:rsidR="00DD531F" w:rsidRPr="005A4991" w:rsidRDefault="001456D0" w:rsidP="00AF196D">
      <w:pPr>
        <w:pStyle w:val="ListParagraph"/>
        <w:numPr>
          <w:ilvl w:val="0"/>
          <w:numId w:val="3"/>
        </w:numPr>
        <w:spacing w:after="0"/>
        <w:rPr>
          <w:rFonts w:cs="Arial"/>
        </w:rPr>
      </w:pPr>
      <w:r w:rsidRPr="6C2BEF3F">
        <w:rPr>
          <w:rFonts w:cs="Arial"/>
        </w:rPr>
        <w:lastRenderedPageBreak/>
        <w:t>More information about the department</w:t>
      </w:r>
      <w:r w:rsidR="003358DF" w:rsidRPr="6C2BEF3F">
        <w:rPr>
          <w:rFonts w:cs="Arial"/>
        </w:rPr>
        <w:t>/school</w:t>
      </w:r>
      <w:r w:rsidR="00AF0D3F" w:rsidRPr="6C2BEF3F">
        <w:rPr>
          <w:rFonts w:cs="Arial"/>
        </w:rPr>
        <w:t xml:space="preserve"> can be found</w:t>
      </w:r>
      <w:r w:rsidR="003358DF" w:rsidRPr="6C2BEF3F">
        <w:rPr>
          <w:rFonts w:cs="Arial"/>
        </w:rPr>
        <w:t xml:space="preserve"> here</w:t>
      </w:r>
      <w:r w:rsidR="00AF0D3F" w:rsidRPr="6C2BEF3F">
        <w:rPr>
          <w:rFonts w:cs="Arial"/>
        </w:rPr>
        <w:t xml:space="preserve"> </w:t>
      </w:r>
      <w:hyperlink r:id="rId14">
        <w:r w:rsidR="003358DF" w:rsidRPr="6C2BEF3F">
          <w:rPr>
            <w:rStyle w:val="Hyperlink"/>
            <w:rFonts w:cs="Arial"/>
          </w:rPr>
          <w:t>Professional Services Departments</w:t>
        </w:r>
      </w:hyperlink>
      <w:r w:rsidR="003358DF" w:rsidRPr="6C2BEF3F">
        <w:rPr>
          <w:rFonts w:cs="Arial"/>
        </w:rPr>
        <w:t xml:space="preserve"> or here </w:t>
      </w:r>
      <w:hyperlink r:id="rId15">
        <w:r w:rsidR="00DD531F" w:rsidRPr="6C2BEF3F">
          <w:rPr>
            <w:rStyle w:val="Hyperlink"/>
            <w:rFonts w:cs="Arial"/>
          </w:rPr>
          <w:t>Academic Departments</w:t>
        </w:r>
      </w:hyperlink>
      <w:r w:rsidR="00DD531F" w:rsidRPr="6C2BEF3F">
        <w:rPr>
          <w:rFonts w:cs="Arial"/>
        </w:rPr>
        <w:t xml:space="preserve">. </w:t>
      </w:r>
    </w:p>
    <w:p w14:paraId="3170D456" w14:textId="045938F9" w:rsidR="007D618C" w:rsidRPr="005A4991" w:rsidRDefault="007D618C" w:rsidP="00AF196D">
      <w:pPr>
        <w:pStyle w:val="ListParagraph"/>
        <w:numPr>
          <w:ilvl w:val="0"/>
          <w:numId w:val="3"/>
        </w:numPr>
        <w:spacing w:after="0"/>
        <w:rPr>
          <w:rFonts w:cs="Arial"/>
        </w:rPr>
      </w:pPr>
      <w:r w:rsidRPr="56142D93">
        <w:rPr>
          <w:rFonts w:cs="Arial"/>
        </w:rPr>
        <w:t xml:space="preserve">Read the </w:t>
      </w:r>
      <w:hyperlink r:id="rId16" w:history="1">
        <w:r w:rsidRPr="00510C74">
          <w:rPr>
            <w:rStyle w:val="Hyperlink"/>
            <w:rFonts w:cs="Arial"/>
          </w:rPr>
          <w:t xml:space="preserve">University’s </w:t>
        </w:r>
        <w:r w:rsidR="00510C74" w:rsidRPr="00510C74">
          <w:rPr>
            <w:rStyle w:val="Hyperlink"/>
          </w:rPr>
          <w:t>Strategy</w:t>
        </w:r>
      </w:hyperlink>
    </w:p>
    <w:p w14:paraId="3A53FA49" w14:textId="2104E64B" w:rsidR="00E027E3" w:rsidRPr="00B03C42" w:rsidRDefault="00EE4D72" w:rsidP="00AF196D">
      <w:pPr>
        <w:pStyle w:val="ListParagraph"/>
        <w:numPr>
          <w:ilvl w:val="0"/>
          <w:numId w:val="3"/>
        </w:numPr>
        <w:spacing w:after="0"/>
        <w:jc w:val="both"/>
        <w:rPr>
          <w:rStyle w:val="Hyperlink"/>
          <w:rFonts w:cs="Arial"/>
          <w:color w:val="auto"/>
          <w:u w:val="none"/>
        </w:rPr>
      </w:pPr>
      <w:r w:rsidRPr="08536B08">
        <w:rPr>
          <w:rFonts w:cs="Arial"/>
        </w:rPr>
        <w:t>The U</w:t>
      </w:r>
      <w:r w:rsidR="00177727" w:rsidRPr="08536B08">
        <w:rPr>
          <w:rFonts w:cs="Arial"/>
        </w:rPr>
        <w:t xml:space="preserve">niversity has an attractive range of </w:t>
      </w:r>
      <w:r w:rsidR="7006D3AF" w:rsidRPr="08536B08">
        <w:rPr>
          <w:rFonts w:cs="Arial"/>
        </w:rPr>
        <w:t>benefits,</w:t>
      </w:r>
      <w:r w:rsidR="00177727" w:rsidRPr="08536B08">
        <w:rPr>
          <w:rFonts w:cs="Arial"/>
        </w:rPr>
        <w:t xml:space="preserve"> and you can find more information about them on our </w:t>
      </w:r>
      <w:hyperlink r:id="rId17">
        <w:r w:rsidR="00545A06" w:rsidRPr="08536B08">
          <w:rPr>
            <w:rStyle w:val="Hyperlink"/>
            <w:rFonts w:cs="Arial"/>
          </w:rPr>
          <w:t>website</w:t>
        </w:r>
      </w:hyperlink>
      <w:r w:rsidR="00B03C42" w:rsidRPr="08536B08">
        <w:rPr>
          <w:rStyle w:val="Hyperlink"/>
          <w:rFonts w:cs="Arial"/>
        </w:rPr>
        <w:t>.</w:t>
      </w:r>
    </w:p>
    <w:p w14:paraId="3E3A6681" w14:textId="77777777" w:rsidR="00B03C42" w:rsidRPr="00B03C42" w:rsidRDefault="00B03C42" w:rsidP="00B03C42">
      <w:pPr>
        <w:spacing w:after="0"/>
        <w:jc w:val="both"/>
        <w:rPr>
          <w:rStyle w:val="Hyperlink"/>
          <w:rFonts w:cs="Arial"/>
          <w:color w:val="auto"/>
          <w:u w:val="none"/>
        </w:rPr>
      </w:pPr>
    </w:p>
    <w:p w14:paraId="4B02C338" w14:textId="4136FD0D" w:rsidR="00E027E3" w:rsidRPr="00441939" w:rsidRDefault="005A4991" w:rsidP="00E027E3">
      <w:pPr>
        <w:rPr>
          <w:b/>
          <w:bCs/>
        </w:rPr>
      </w:pPr>
      <w:r w:rsidRPr="00441939">
        <w:rPr>
          <w:rFonts w:cs="Arial"/>
          <w:b/>
          <w:bCs/>
        </w:rPr>
        <w:t>Date:</w:t>
      </w:r>
      <w:r w:rsidR="00545A06" w:rsidRPr="00441939">
        <w:rPr>
          <w:rFonts w:cs="Arial"/>
          <w:b/>
          <w:bCs/>
        </w:rPr>
        <w:t xml:space="preserve">  </w:t>
      </w:r>
      <w:r w:rsidR="00441939" w:rsidRPr="00441939">
        <w:rPr>
          <w:rFonts w:cs="Arial"/>
          <w:b/>
          <w:bCs/>
        </w:rPr>
        <w:t>June 2026</w:t>
      </w:r>
    </w:p>
    <w:p w14:paraId="6E90FEB2" w14:textId="33070B03" w:rsidR="00177727" w:rsidRPr="00E027E3" w:rsidRDefault="00177727" w:rsidP="00E027E3">
      <w:pPr>
        <w:tabs>
          <w:tab w:val="left" w:pos="1452"/>
        </w:tabs>
      </w:pPr>
    </w:p>
    <w:sectPr w:rsidR="00177727" w:rsidRPr="00E027E3">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B1A8A" w14:textId="77777777" w:rsidR="00A60F61" w:rsidRDefault="00A60F61" w:rsidP="000742F4">
      <w:pPr>
        <w:spacing w:after="0" w:line="240" w:lineRule="auto"/>
      </w:pPr>
      <w:r>
        <w:separator/>
      </w:r>
    </w:p>
  </w:endnote>
  <w:endnote w:type="continuationSeparator" w:id="0">
    <w:p w14:paraId="39EB9F68" w14:textId="77777777" w:rsidR="00A60F61" w:rsidRDefault="00A60F61" w:rsidP="000742F4">
      <w:pPr>
        <w:spacing w:after="0" w:line="240" w:lineRule="auto"/>
      </w:pPr>
      <w:r>
        <w:continuationSeparator/>
      </w:r>
    </w:p>
  </w:endnote>
  <w:endnote w:type="continuationNotice" w:id="1">
    <w:p w14:paraId="3B8C987D" w14:textId="77777777" w:rsidR="00A60F61" w:rsidRDefault="00A60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1C12" w14:textId="075075CD" w:rsidR="00A6540A" w:rsidRDefault="00A6540A">
    <w:pPr>
      <w:pStyle w:val="Footer"/>
    </w:pPr>
  </w:p>
  <w:p w14:paraId="000C71DC" w14:textId="77777777" w:rsidR="00A6540A" w:rsidRDefault="00A6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FEC5" w14:textId="77777777" w:rsidR="00A60F61" w:rsidRDefault="00A60F61" w:rsidP="000742F4">
      <w:pPr>
        <w:spacing w:after="0" w:line="240" w:lineRule="auto"/>
      </w:pPr>
      <w:r>
        <w:separator/>
      </w:r>
    </w:p>
  </w:footnote>
  <w:footnote w:type="continuationSeparator" w:id="0">
    <w:p w14:paraId="79E3E13E" w14:textId="77777777" w:rsidR="00A60F61" w:rsidRDefault="00A60F61" w:rsidP="000742F4">
      <w:pPr>
        <w:spacing w:after="0" w:line="240" w:lineRule="auto"/>
      </w:pPr>
      <w:r>
        <w:continuationSeparator/>
      </w:r>
    </w:p>
  </w:footnote>
  <w:footnote w:type="continuationNotice" w:id="1">
    <w:p w14:paraId="12F568EC" w14:textId="77777777" w:rsidR="00A60F61" w:rsidRDefault="00A60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6A5367C3" w:rsidR="00A6540A" w:rsidRDefault="00A6540A">
    <w:pPr>
      <w:pStyle w:val="Header"/>
    </w:pPr>
    <w:r>
      <w:ptab w:relativeTo="margin" w:alignment="center" w:leader="none"/>
    </w:r>
    <w:r>
      <w:tab/>
    </w:r>
    <w:r w:rsidRPr="000742F4">
      <w:rPr>
        <w:rFonts w:cs="Arial"/>
        <w:sz w:val="28"/>
        <w:szCs w:val="28"/>
      </w:rPr>
      <w:t xml:space="preserve"> </w:t>
    </w:r>
  </w:p>
</w:hdr>
</file>

<file path=word/intelligence.xml><?xml version="1.0" encoding="utf-8"?>
<int:Intelligence xmlns:int="http://schemas.microsoft.com/office/intelligence/2019/intelligence">
  <int:IntelligenceSettings/>
  <int:Manifest>
    <int:WordHash hashCode="IYi2KbUWhBeXjO" id="wD/jT4Yl"/>
    <int:WordHash hashCode="uP+1dWJMEiq1px" id="5HJodKUe"/>
    <int:WordHash hashCode="AurtkHf1aWfDWp" id="rW06CaLY"/>
  </int:Manifest>
  <int:Observations>
    <int:Content id="wD/jT4Yl">
      <int:Rejection type="AugLoop_Text_Critique"/>
    </int:Content>
    <int:Content id="5HJodKUe">
      <int:Rejection type="AugLoop_Text_Critique"/>
    </int:Content>
    <int:Content id="rW06CaL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A2E2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12B66"/>
    <w:multiLevelType w:val="hybridMultilevel"/>
    <w:tmpl w:val="7E22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63C92"/>
    <w:multiLevelType w:val="hybridMultilevel"/>
    <w:tmpl w:val="FFFFFFFF"/>
    <w:lvl w:ilvl="0" w:tplc="F698CC9A">
      <w:start w:val="1"/>
      <w:numFmt w:val="bullet"/>
      <w:lvlText w:val=""/>
      <w:lvlJc w:val="left"/>
      <w:pPr>
        <w:ind w:left="720" w:hanging="360"/>
      </w:pPr>
      <w:rPr>
        <w:rFonts w:ascii="Symbol" w:hAnsi="Symbol" w:hint="default"/>
      </w:rPr>
    </w:lvl>
    <w:lvl w:ilvl="1" w:tplc="B22272CA">
      <w:start w:val="1"/>
      <w:numFmt w:val="bullet"/>
      <w:lvlText w:val="o"/>
      <w:lvlJc w:val="left"/>
      <w:pPr>
        <w:ind w:left="1440" w:hanging="360"/>
      </w:pPr>
      <w:rPr>
        <w:rFonts w:ascii="Courier New" w:hAnsi="Courier New" w:hint="default"/>
      </w:rPr>
    </w:lvl>
    <w:lvl w:ilvl="2" w:tplc="29F29F3A">
      <w:start w:val="1"/>
      <w:numFmt w:val="bullet"/>
      <w:lvlText w:val=""/>
      <w:lvlJc w:val="left"/>
      <w:pPr>
        <w:ind w:left="2160" w:hanging="360"/>
      </w:pPr>
      <w:rPr>
        <w:rFonts w:ascii="Wingdings" w:hAnsi="Wingdings" w:hint="default"/>
      </w:rPr>
    </w:lvl>
    <w:lvl w:ilvl="3" w:tplc="1EE23FC6">
      <w:start w:val="1"/>
      <w:numFmt w:val="bullet"/>
      <w:lvlText w:val=""/>
      <w:lvlJc w:val="left"/>
      <w:pPr>
        <w:ind w:left="2880" w:hanging="360"/>
      </w:pPr>
      <w:rPr>
        <w:rFonts w:ascii="Symbol" w:hAnsi="Symbol" w:hint="default"/>
      </w:rPr>
    </w:lvl>
    <w:lvl w:ilvl="4" w:tplc="E400813A">
      <w:start w:val="1"/>
      <w:numFmt w:val="bullet"/>
      <w:lvlText w:val="o"/>
      <w:lvlJc w:val="left"/>
      <w:pPr>
        <w:ind w:left="3600" w:hanging="360"/>
      </w:pPr>
      <w:rPr>
        <w:rFonts w:ascii="Courier New" w:hAnsi="Courier New" w:hint="default"/>
      </w:rPr>
    </w:lvl>
    <w:lvl w:ilvl="5" w:tplc="046E5176">
      <w:start w:val="1"/>
      <w:numFmt w:val="bullet"/>
      <w:lvlText w:val=""/>
      <w:lvlJc w:val="left"/>
      <w:pPr>
        <w:ind w:left="4320" w:hanging="360"/>
      </w:pPr>
      <w:rPr>
        <w:rFonts w:ascii="Wingdings" w:hAnsi="Wingdings" w:hint="default"/>
      </w:rPr>
    </w:lvl>
    <w:lvl w:ilvl="6" w:tplc="91423342">
      <w:start w:val="1"/>
      <w:numFmt w:val="bullet"/>
      <w:lvlText w:val=""/>
      <w:lvlJc w:val="left"/>
      <w:pPr>
        <w:ind w:left="5040" w:hanging="360"/>
      </w:pPr>
      <w:rPr>
        <w:rFonts w:ascii="Symbol" w:hAnsi="Symbol" w:hint="default"/>
      </w:rPr>
    </w:lvl>
    <w:lvl w:ilvl="7" w:tplc="B2CE00AC">
      <w:start w:val="1"/>
      <w:numFmt w:val="bullet"/>
      <w:lvlText w:val="o"/>
      <w:lvlJc w:val="left"/>
      <w:pPr>
        <w:ind w:left="5760" w:hanging="360"/>
      </w:pPr>
      <w:rPr>
        <w:rFonts w:ascii="Courier New" w:hAnsi="Courier New" w:hint="default"/>
      </w:rPr>
    </w:lvl>
    <w:lvl w:ilvl="8" w:tplc="4770FBFC">
      <w:start w:val="1"/>
      <w:numFmt w:val="bullet"/>
      <w:lvlText w:val=""/>
      <w:lvlJc w:val="left"/>
      <w:pPr>
        <w:ind w:left="6480" w:hanging="360"/>
      </w:pPr>
      <w:rPr>
        <w:rFonts w:ascii="Wingdings" w:hAnsi="Wingdings" w:hint="default"/>
      </w:rPr>
    </w:lvl>
  </w:abstractNum>
  <w:abstractNum w:abstractNumId="3" w15:restartNumberingAfterBreak="0">
    <w:nsid w:val="09E37F73"/>
    <w:multiLevelType w:val="hybridMultilevel"/>
    <w:tmpl w:val="FFFFFFFF"/>
    <w:lvl w:ilvl="0" w:tplc="7BB2003A">
      <w:start w:val="1"/>
      <w:numFmt w:val="bullet"/>
      <w:lvlText w:val=""/>
      <w:lvlJc w:val="left"/>
      <w:pPr>
        <w:ind w:left="720" w:hanging="360"/>
      </w:pPr>
      <w:rPr>
        <w:rFonts w:ascii="Symbol" w:hAnsi="Symbol" w:hint="default"/>
      </w:rPr>
    </w:lvl>
    <w:lvl w:ilvl="1" w:tplc="F0826BCC">
      <w:start w:val="1"/>
      <w:numFmt w:val="bullet"/>
      <w:lvlText w:val="o"/>
      <w:lvlJc w:val="left"/>
      <w:pPr>
        <w:ind w:left="1440" w:hanging="360"/>
      </w:pPr>
      <w:rPr>
        <w:rFonts w:ascii="Courier New" w:hAnsi="Courier New" w:hint="default"/>
      </w:rPr>
    </w:lvl>
    <w:lvl w:ilvl="2" w:tplc="E53A9D22">
      <w:start w:val="1"/>
      <w:numFmt w:val="bullet"/>
      <w:lvlText w:val=""/>
      <w:lvlJc w:val="left"/>
      <w:pPr>
        <w:ind w:left="2160" w:hanging="360"/>
      </w:pPr>
      <w:rPr>
        <w:rFonts w:ascii="Wingdings" w:hAnsi="Wingdings" w:hint="default"/>
      </w:rPr>
    </w:lvl>
    <w:lvl w:ilvl="3" w:tplc="B1489A3A">
      <w:start w:val="1"/>
      <w:numFmt w:val="bullet"/>
      <w:lvlText w:val=""/>
      <w:lvlJc w:val="left"/>
      <w:pPr>
        <w:ind w:left="2880" w:hanging="360"/>
      </w:pPr>
      <w:rPr>
        <w:rFonts w:ascii="Symbol" w:hAnsi="Symbol" w:hint="default"/>
      </w:rPr>
    </w:lvl>
    <w:lvl w:ilvl="4" w:tplc="43986E3E">
      <w:start w:val="1"/>
      <w:numFmt w:val="bullet"/>
      <w:lvlText w:val="o"/>
      <w:lvlJc w:val="left"/>
      <w:pPr>
        <w:ind w:left="3600" w:hanging="360"/>
      </w:pPr>
      <w:rPr>
        <w:rFonts w:ascii="Courier New" w:hAnsi="Courier New" w:hint="default"/>
      </w:rPr>
    </w:lvl>
    <w:lvl w:ilvl="5" w:tplc="D82A4190">
      <w:start w:val="1"/>
      <w:numFmt w:val="bullet"/>
      <w:lvlText w:val=""/>
      <w:lvlJc w:val="left"/>
      <w:pPr>
        <w:ind w:left="4320" w:hanging="360"/>
      </w:pPr>
      <w:rPr>
        <w:rFonts w:ascii="Wingdings" w:hAnsi="Wingdings" w:hint="default"/>
      </w:rPr>
    </w:lvl>
    <w:lvl w:ilvl="6" w:tplc="88F0FBBE">
      <w:start w:val="1"/>
      <w:numFmt w:val="bullet"/>
      <w:lvlText w:val=""/>
      <w:lvlJc w:val="left"/>
      <w:pPr>
        <w:ind w:left="5040" w:hanging="360"/>
      </w:pPr>
      <w:rPr>
        <w:rFonts w:ascii="Symbol" w:hAnsi="Symbol" w:hint="default"/>
      </w:rPr>
    </w:lvl>
    <w:lvl w:ilvl="7" w:tplc="2F9CDFA4">
      <w:start w:val="1"/>
      <w:numFmt w:val="bullet"/>
      <w:lvlText w:val="o"/>
      <w:lvlJc w:val="left"/>
      <w:pPr>
        <w:ind w:left="5760" w:hanging="360"/>
      </w:pPr>
      <w:rPr>
        <w:rFonts w:ascii="Courier New" w:hAnsi="Courier New" w:hint="default"/>
      </w:rPr>
    </w:lvl>
    <w:lvl w:ilvl="8" w:tplc="1AF207FA">
      <w:start w:val="1"/>
      <w:numFmt w:val="bullet"/>
      <w:lvlText w:val=""/>
      <w:lvlJc w:val="left"/>
      <w:pPr>
        <w:ind w:left="6480" w:hanging="360"/>
      </w:pPr>
      <w:rPr>
        <w:rFonts w:ascii="Wingdings" w:hAnsi="Wingdings" w:hint="default"/>
      </w:rPr>
    </w:lvl>
  </w:abstractNum>
  <w:abstractNum w:abstractNumId="4" w15:restartNumberingAfterBreak="0">
    <w:nsid w:val="0B335B40"/>
    <w:multiLevelType w:val="multilevel"/>
    <w:tmpl w:val="D672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573E5A"/>
    <w:multiLevelType w:val="hybridMultilevel"/>
    <w:tmpl w:val="FFFFFFFF"/>
    <w:lvl w:ilvl="0" w:tplc="7132F696">
      <w:start w:val="1"/>
      <w:numFmt w:val="bullet"/>
      <w:lvlText w:val=""/>
      <w:lvlJc w:val="left"/>
      <w:pPr>
        <w:ind w:left="720" w:hanging="360"/>
      </w:pPr>
      <w:rPr>
        <w:rFonts w:ascii="Symbol" w:hAnsi="Symbol" w:hint="default"/>
      </w:rPr>
    </w:lvl>
    <w:lvl w:ilvl="1" w:tplc="853CC06A">
      <w:start w:val="1"/>
      <w:numFmt w:val="bullet"/>
      <w:lvlText w:val="o"/>
      <w:lvlJc w:val="left"/>
      <w:pPr>
        <w:ind w:left="1440" w:hanging="360"/>
      </w:pPr>
      <w:rPr>
        <w:rFonts w:ascii="Courier New" w:hAnsi="Courier New" w:hint="default"/>
      </w:rPr>
    </w:lvl>
    <w:lvl w:ilvl="2" w:tplc="59CE95FC">
      <w:start w:val="1"/>
      <w:numFmt w:val="bullet"/>
      <w:lvlText w:val=""/>
      <w:lvlJc w:val="left"/>
      <w:pPr>
        <w:ind w:left="2160" w:hanging="360"/>
      </w:pPr>
      <w:rPr>
        <w:rFonts w:ascii="Wingdings" w:hAnsi="Wingdings" w:hint="default"/>
      </w:rPr>
    </w:lvl>
    <w:lvl w:ilvl="3" w:tplc="647A223C">
      <w:start w:val="1"/>
      <w:numFmt w:val="bullet"/>
      <w:lvlText w:val=""/>
      <w:lvlJc w:val="left"/>
      <w:pPr>
        <w:ind w:left="2880" w:hanging="360"/>
      </w:pPr>
      <w:rPr>
        <w:rFonts w:ascii="Symbol" w:hAnsi="Symbol" w:hint="default"/>
      </w:rPr>
    </w:lvl>
    <w:lvl w:ilvl="4" w:tplc="DD6CFF52">
      <w:start w:val="1"/>
      <w:numFmt w:val="bullet"/>
      <w:lvlText w:val="o"/>
      <w:lvlJc w:val="left"/>
      <w:pPr>
        <w:ind w:left="3600" w:hanging="360"/>
      </w:pPr>
      <w:rPr>
        <w:rFonts w:ascii="Courier New" w:hAnsi="Courier New" w:hint="default"/>
      </w:rPr>
    </w:lvl>
    <w:lvl w:ilvl="5" w:tplc="96B40124">
      <w:start w:val="1"/>
      <w:numFmt w:val="bullet"/>
      <w:lvlText w:val=""/>
      <w:lvlJc w:val="left"/>
      <w:pPr>
        <w:ind w:left="4320" w:hanging="360"/>
      </w:pPr>
      <w:rPr>
        <w:rFonts w:ascii="Wingdings" w:hAnsi="Wingdings" w:hint="default"/>
      </w:rPr>
    </w:lvl>
    <w:lvl w:ilvl="6" w:tplc="379CC7C8">
      <w:start w:val="1"/>
      <w:numFmt w:val="bullet"/>
      <w:lvlText w:val=""/>
      <w:lvlJc w:val="left"/>
      <w:pPr>
        <w:ind w:left="5040" w:hanging="360"/>
      </w:pPr>
      <w:rPr>
        <w:rFonts w:ascii="Symbol" w:hAnsi="Symbol" w:hint="default"/>
      </w:rPr>
    </w:lvl>
    <w:lvl w:ilvl="7" w:tplc="E6746BD2">
      <w:start w:val="1"/>
      <w:numFmt w:val="bullet"/>
      <w:lvlText w:val="o"/>
      <w:lvlJc w:val="left"/>
      <w:pPr>
        <w:ind w:left="5760" w:hanging="360"/>
      </w:pPr>
      <w:rPr>
        <w:rFonts w:ascii="Courier New" w:hAnsi="Courier New" w:hint="default"/>
      </w:rPr>
    </w:lvl>
    <w:lvl w:ilvl="8" w:tplc="C4047A0E">
      <w:start w:val="1"/>
      <w:numFmt w:val="bullet"/>
      <w:lvlText w:val=""/>
      <w:lvlJc w:val="left"/>
      <w:pPr>
        <w:ind w:left="6480" w:hanging="360"/>
      </w:pPr>
      <w:rPr>
        <w:rFonts w:ascii="Wingdings" w:hAnsi="Wingdings" w:hint="default"/>
      </w:rPr>
    </w:lvl>
  </w:abstractNum>
  <w:abstractNum w:abstractNumId="7" w15:restartNumberingAfterBreak="0">
    <w:nsid w:val="1620E4DC"/>
    <w:multiLevelType w:val="hybridMultilevel"/>
    <w:tmpl w:val="CD8AB0C6"/>
    <w:lvl w:ilvl="0" w:tplc="14BA8D08">
      <w:start w:val="1"/>
      <w:numFmt w:val="bullet"/>
      <w:lvlText w:val=""/>
      <w:lvlJc w:val="left"/>
      <w:pPr>
        <w:ind w:left="720" w:hanging="360"/>
      </w:pPr>
      <w:rPr>
        <w:rFonts w:ascii="Symbol" w:hAnsi="Symbol" w:hint="default"/>
      </w:rPr>
    </w:lvl>
    <w:lvl w:ilvl="1" w:tplc="0C4AEE50">
      <w:start w:val="1"/>
      <w:numFmt w:val="bullet"/>
      <w:lvlText w:val="o"/>
      <w:lvlJc w:val="left"/>
      <w:pPr>
        <w:ind w:left="1440" w:hanging="360"/>
      </w:pPr>
      <w:rPr>
        <w:rFonts w:ascii="Courier New" w:hAnsi="Courier New" w:hint="default"/>
      </w:rPr>
    </w:lvl>
    <w:lvl w:ilvl="2" w:tplc="FE8A90A2">
      <w:start w:val="1"/>
      <w:numFmt w:val="bullet"/>
      <w:lvlText w:val=""/>
      <w:lvlJc w:val="left"/>
      <w:pPr>
        <w:ind w:left="2160" w:hanging="360"/>
      </w:pPr>
      <w:rPr>
        <w:rFonts w:ascii="Wingdings" w:hAnsi="Wingdings" w:hint="default"/>
      </w:rPr>
    </w:lvl>
    <w:lvl w:ilvl="3" w:tplc="10AE2A1C">
      <w:start w:val="1"/>
      <w:numFmt w:val="bullet"/>
      <w:lvlText w:val=""/>
      <w:lvlJc w:val="left"/>
      <w:pPr>
        <w:ind w:left="2880" w:hanging="360"/>
      </w:pPr>
      <w:rPr>
        <w:rFonts w:ascii="Symbol" w:hAnsi="Symbol" w:hint="default"/>
      </w:rPr>
    </w:lvl>
    <w:lvl w:ilvl="4" w:tplc="EA10F71E">
      <w:start w:val="1"/>
      <w:numFmt w:val="bullet"/>
      <w:lvlText w:val="o"/>
      <w:lvlJc w:val="left"/>
      <w:pPr>
        <w:ind w:left="3600" w:hanging="360"/>
      </w:pPr>
      <w:rPr>
        <w:rFonts w:ascii="Courier New" w:hAnsi="Courier New" w:hint="default"/>
      </w:rPr>
    </w:lvl>
    <w:lvl w:ilvl="5" w:tplc="FE408FEC">
      <w:start w:val="1"/>
      <w:numFmt w:val="bullet"/>
      <w:lvlText w:val=""/>
      <w:lvlJc w:val="left"/>
      <w:pPr>
        <w:ind w:left="4320" w:hanging="360"/>
      </w:pPr>
      <w:rPr>
        <w:rFonts w:ascii="Wingdings" w:hAnsi="Wingdings" w:hint="default"/>
      </w:rPr>
    </w:lvl>
    <w:lvl w:ilvl="6" w:tplc="F1526AAA">
      <w:start w:val="1"/>
      <w:numFmt w:val="bullet"/>
      <w:lvlText w:val=""/>
      <w:lvlJc w:val="left"/>
      <w:pPr>
        <w:ind w:left="5040" w:hanging="360"/>
      </w:pPr>
      <w:rPr>
        <w:rFonts w:ascii="Symbol" w:hAnsi="Symbol" w:hint="default"/>
      </w:rPr>
    </w:lvl>
    <w:lvl w:ilvl="7" w:tplc="669492E8">
      <w:start w:val="1"/>
      <w:numFmt w:val="bullet"/>
      <w:lvlText w:val="o"/>
      <w:lvlJc w:val="left"/>
      <w:pPr>
        <w:ind w:left="5760" w:hanging="360"/>
      </w:pPr>
      <w:rPr>
        <w:rFonts w:ascii="Courier New" w:hAnsi="Courier New" w:hint="default"/>
      </w:rPr>
    </w:lvl>
    <w:lvl w:ilvl="8" w:tplc="45D68198">
      <w:start w:val="1"/>
      <w:numFmt w:val="bullet"/>
      <w:lvlText w:val=""/>
      <w:lvlJc w:val="left"/>
      <w:pPr>
        <w:ind w:left="6480" w:hanging="360"/>
      </w:pPr>
      <w:rPr>
        <w:rFonts w:ascii="Wingdings" w:hAnsi="Wingdings" w:hint="default"/>
      </w:rPr>
    </w:lvl>
  </w:abstractNum>
  <w:abstractNum w:abstractNumId="8"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377A4"/>
    <w:multiLevelType w:val="hybridMultilevel"/>
    <w:tmpl w:val="FFFFFFFF"/>
    <w:lvl w:ilvl="0" w:tplc="4A228A10">
      <w:start w:val="1"/>
      <w:numFmt w:val="bullet"/>
      <w:lvlText w:val=""/>
      <w:lvlJc w:val="left"/>
      <w:pPr>
        <w:ind w:left="720" w:hanging="360"/>
      </w:pPr>
      <w:rPr>
        <w:rFonts w:ascii="Symbol" w:hAnsi="Symbol" w:hint="default"/>
      </w:rPr>
    </w:lvl>
    <w:lvl w:ilvl="1" w:tplc="2F4A7E5E">
      <w:start w:val="1"/>
      <w:numFmt w:val="bullet"/>
      <w:lvlText w:val="o"/>
      <w:lvlJc w:val="left"/>
      <w:pPr>
        <w:ind w:left="1440" w:hanging="360"/>
      </w:pPr>
      <w:rPr>
        <w:rFonts w:ascii="Courier New" w:hAnsi="Courier New" w:hint="default"/>
      </w:rPr>
    </w:lvl>
    <w:lvl w:ilvl="2" w:tplc="7E701410">
      <w:start w:val="1"/>
      <w:numFmt w:val="bullet"/>
      <w:lvlText w:val=""/>
      <w:lvlJc w:val="left"/>
      <w:pPr>
        <w:ind w:left="2160" w:hanging="360"/>
      </w:pPr>
      <w:rPr>
        <w:rFonts w:ascii="Wingdings" w:hAnsi="Wingdings" w:hint="default"/>
      </w:rPr>
    </w:lvl>
    <w:lvl w:ilvl="3" w:tplc="E938C414">
      <w:start w:val="1"/>
      <w:numFmt w:val="bullet"/>
      <w:lvlText w:val=""/>
      <w:lvlJc w:val="left"/>
      <w:pPr>
        <w:ind w:left="2880" w:hanging="360"/>
      </w:pPr>
      <w:rPr>
        <w:rFonts w:ascii="Symbol" w:hAnsi="Symbol" w:hint="default"/>
      </w:rPr>
    </w:lvl>
    <w:lvl w:ilvl="4" w:tplc="E3A011E4">
      <w:start w:val="1"/>
      <w:numFmt w:val="bullet"/>
      <w:lvlText w:val="o"/>
      <w:lvlJc w:val="left"/>
      <w:pPr>
        <w:ind w:left="3600" w:hanging="360"/>
      </w:pPr>
      <w:rPr>
        <w:rFonts w:ascii="Courier New" w:hAnsi="Courier New" w:hint="default"/>
      </w:rPr>
    </w:lvl>
    <w:lvl w:ilvl="5" w:tplc="A9C0A1E6">
      <w:start w:val="1"/>
      <w:numFmt w:val="bullet"/>
      <w:lvlText w:val=""/>
      <w:lvlJc w:val="left"/>
      <w:pPr>
        <w:ind w:left="4320" w:hanging="360"/>
      </w:pPr>
      <w:rPr>
        <w:rFonts w:ascii="Wingdings" w:hAnsi="Wingdings" w:hint="default"/>
      </w:rPr>
    </w:lvl>
    <w:lvl w:ilvl="6" w:tplc="6E2E63CE">
      <w:start w:val="1"/>
      <w:numFmt w:val="bullet"/>
      <w:lvlText w:val=""/>
      <w:lvlJc w:val="left"/>
      <w:pPr>
        <w:ind w:left="5040" w:hanging="360"/>
      </w:pPr>
      <w:rPr>
        <w:rFonts w:ascii="Symbol" w:hAnsi="Symbol" w:hint="default"/>
      </w:rPr>
    </w:lvl>
    <w:lvl w:ilvl="7" w:tplc="430C7FCE">
      <w:start w:val="1"/>
      <w:numFmt w:val="bullet"/>
      <w:lvlText w:val="o"/>
      <w:lvlJc w:val="left"/>
      <w:pPr>
        <w:ind w:left="5760" w:hanging="360"/>
      </w:pPr>
      <w:rPr>
        <w:rFonts w:ascii="Courier New" w:hAnsi="Courier New" w:hint="default"/>
      </w:rPr>
    </w:lvl>
    <w:lvl w:ilvl="8" w:tplc="8ABCB958">
      <w:start w:val="1"/>
      <w:numFmt w:val="bullet"/>
      <w:lvlText w:val=""/>
      <w:lvlJc w:val="left"/>
      <w:pPr>
        <w:ind w:left="6480" w:hanging="360"/>
      </w:pPr>
      <w:rPr>
        <w:rFonts w:ascii="Wingdings" w:hAnsi="Wingdings" w:hint="default"/>
      </w:rPr>
    </w:lvl>
  </w:abstractNum>
  <w:abstractNum w:abstractNumId="10" w15:restartNumberingAfterBreak="0">
    <w:nsid w:val="231752AC"/>
    <w:multiLevelType w:val="hybridMultilevel"/>
    <w:tmpl w:val="FFFFFFFF"/>
    <w:lvl w:ilvl="0" w:tplc="909AE582">
      <w:start w:val="1"/>
      <w:numFmt w:val="bullet"/>
      <w:lvlText w:val=""/>
      <w:lvlJc w:val="left"/>
      <w:pPr>
        <w:ind w:left="720" w:hanging="360"/>
      </w:pPr>
      <w:rPr>
        <w:rFonts w:ascii="Symbol" w:hAnsi="Symbol" w:hint="default"/>
      </w:rPr>
    </w:lvl>
    <w:lvl w:ilvl="1" w:tplc="46E2B8D2">
      <w:start w:val="1"/>
      <w:numFmt w:val="bullet"/>
      <w:lvlText w:val="o"/>
      <w:lvlJc w:val="left"/>
      <w:pPr>
        <w:ind w:left="1440" w:hanging="360"/>
      </w:pPr>
      <w:rPr>
        <w:rFonts w:ascii="Courier New" w:hAnsi="Courier New" w:hint="default"/>
      </w:rPr>
    </w:lvl>
    <w:lvl w:ilvl="2" w:tplc="F76C778C">
      <w:start w:val="1"/>
      <w:numFmt w:val="bullet"/>
      <w:lvlText w:val=""/>
      <w:lvlJc w:val="left"/>
      <w:pPr>
        <w:ind w:left="2160" w:hanging="360"/>
      </w:pPr>
      <w:rPr>
        <w:rFonts w:ascii="Wingdings" w:hAnsi="Wingdings" w:hint="default"/>
      </w:rPr>
    </w:lvl>
    <w:lvl w:ilvl="3" w:tplc="BE7A0876">
      <w:start w:val="1"/>
      <w:numFmt w:val="bullet"/>
      <w:lvlText w:val=""/>
      <w:lvlJc w:val="left"/>
      <w:pPr>
        <w:ind w:left="2880" w:hanging="360"/>
      </w:pPr>
      <w:rPr>
        <w:rFonts w:ascii="Symbol" w:hAnsi="Symbol" w:hint="default"/>
      </w:rPr>
    </w:lvl>
    <w:lvl w:ilvl="4" w:tplc="EDF43BB8">
      <w:start w:val="1"/>
      <w:numFmt w:val="bullet"/>
      <w:lvlText w:val="o"/>
      <w:lvlJc w:val="left"/>
      <w:pPr>
        <w:ind w:left="3600" w:hanging="360"/>
      </w:pPr>
      <w:rPr>
        <w:rFonts w:ascii="Courier New" w:hAnsi="Courier New" w:hint="default"/>
      </w:rPr>
    </w:lvl>
    <w:lvl w:ilvl="5" w:tplc="7C56766E">
      <w:start w:val="1"/>
      <w:numFmt w:val="bullet"/>
      <w:lvlText w:val=""/>
      <w:lvlJc w:val="left"/>
      <w:pPr>
        <w:ind w:left="4320" w:hanging="360"/>
      </w:pPr>
      <w:rPr>
        <w:rFonts w:ascii="Wingdings" w:hAnsi="Wingdings" w:hint="default"/>
      </w:rPr>
    </w:lvl>
    <w:lvl w:ilvl="6" w:tplc="FD6E1B58">
      <w:start w:val="1"/>
      <w:numFmt w:val="bullet"/>
      <w:lvlText w:val=""/>
      <w:lvlJc w:val="left"/>
      <w:pPr>
        <w:ind w:left="5040" w:hanging="360"/>
      </w:pPr>
      <w:rPr>
        <w:rFonts w:ascii="Symbol" w:hAnsi="Symbol" w:hint="default"/>
      </w:rPr>
    </w:lvl>
    <w:lvl w:ilvl="7" w:tplc="49AE0290">
      <w:start w:val="1"/>
      <w:numFmt w:val="bullet"/>
      <w:lvlText w:val="o"/>
      <w:lvlJc w:val="left"/>
      <w:pPr>
        <w:ind w:left="5760" w:hanging="360"/>
      </w:pPr>
      <w:rPr>
        <w:rFonts w:ascii="Courier New" w:hAnsi="Courier New" w:hint="default"/>
      </w:rPr>
    </w:lvl>
    <w:lvl w:ilvl="8" w:tplc="BEDA3172">
      <w:start w:val="1"/>
      <w:numFmt w:val="bullet"/>
      <w:lvlText w:val=""/>
      <w:lvlJc w:val="left"/>
      <w:pPr>
        <w:ind w:left="6480" w:hanging="360"/>
      </w:pPr>
      <w:rPr>
        <w:rFonts w:ascii="Wingdings" w:hAnsi="Wingdings" w:hint="default"/>
      </w:rPr>
    </w:lvl>
  </w:abstractNum>
  <w:abstractNum w:abstractNumId="11"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F21D5"/>
    <w:multiLevelType w:val="hybridMultilevel"/>
    <w:tmpl w:val="865A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55F34"/>
    <w:multiLevelType w:val="hybridMultilevel"/>
    <w:tmpl w:val="FFFFFFFF"/>
    <w:lvl w:ilvl="0" w:tplc="4AAADB9A">
      <w:start w:val="1"/>
      <w:numFmt w:val="bullet"/>
      <w:lvlText w:val=""/>
      <w:lvlJc w:val="left"/>
      <w:pPr>
        <w:ind w:left="720" w:hanging="360"/>
      </w:pPr>
      <w:rPr>
        <w:rFonts w:ascii="Symbol" w:hAnsi="Symbol" w:hint="default"/>
      </w:rPr>
    </w:lvl>
    <w:lvl w:ilvl="1" w:tplc="5ACCB59A">
      <w:start w:val="1"/>
      <w:numFmt w:val="bullet"/>
      <w:lvlText w:val="o"/>
      <w:lvlJc w:val="left"/>
      <w:pPr>
        <w:ind w:left="1440" w:hanging="360"/>
      </w:pPr>
      <w:rPr>
        <w:rFonts w:ascii="Courier New" w:hAnsi="Courier New" w:hint="default"/>
      </w:rPr>
    </w:lvl>
    <w:lvl w:ilvl="2" w:tplc="706EA0A4">
      <w:start w:val="1"/>
      <w:numFmt w:val="bullet"/>
      <w:lvlText w:val=""/>
      <w:lvlJc w:val="left"/>
      <w:pPr>
        <w:ind w:left="2160" w:hanging="360"/>
      </w:pPr>
      <w:rPr>
        <w:rFonts w:ascii="Wingdings" w:hAnsi="Wingdings" w:hint="default"/>
      </w:rPr>
    </w:lvl>
    <w:lvl w:ilvl="3" w:tplc="3D36B11E">
      <w:start w:val="1"/>
      <w:numFmt w:val="bullet"/>
      <w:lvlText w:val=""/>
      <w:lvlJc w:val="left"/>
      <w:pPr>
        <w:ind w:left="2880" w:hanging="360"/>
      </w:pPr>
      <w:rPr>
        <w:rFonts w:ascii="Symbol" w:hAnsi="Symbol" w:hint="default"/>
      </w:rPr>
    </w:lvl>
    <w:lvl w:ilvl="4" w:tplc="41D84D50">
      <w:start w:val="1"/>
      <w:numFmt w:val="bullet"/>
      <w:lvlText w:val="o"/>
      <w:lvlJc w:val="left"/>
      <w:pPr>
        <w:ind w:left="3600" w:hanging="360"/>
      </w:pPr>
      <w:rPr>
        <w:rFonts w:ascii="Courier New" w:hAnsi="Courier New" w:hint="default"/>
      </w:rPr>
    </w:lvl>
    <w:lvl w:ilvl="5" w:tplc="68004B62">
      <w:start w:val="1"/>
      <w:numFmt w:val="bullet"/>
      <w:lvlText w:val=""/>
      <w:lvlJc w:val="left"/>
      <w:pPr>
        <w:ind w:left="4320" w:hanging="360"/>
      </w:pPr>
      <w:rPr>
        <w:rFonts w:ascii="Wingdings" w:hAnsi="Wingdings" w:hint="default"/>
      </w:rPr>
    </w:lvl>
    <w:lvl w:ilvl="6" w:tplc="6600985A">
      <w:start w:val="1"/>
      <w:numFmt w:val="bullet"/>
      <w:lvlText w:val=""/>
      <w:lvlJc w:val="left"/>
      <w:pPr>
        <w:ind w:left="5040" w:hanging="360"/>
      </w:pPr>
      <w:rPr>
        <w:rFonts w:ascii="Symbol" w:hAnsi="Symbol" w:hint="default"/>
      </w:rPr>
    </w:lvl>
    <w:lvl w:ilvl="7" w:tplc="357EA958">
      <w:start w:val="1"/>
      <w:numFmt w:val="bullet"/>
      <w:lvlText w:val="o"/>
      <w:lvlJc w:val="left"/>
      <w:pPr>
        <w:ind w:left="5760" w:hanging="360"/>
      </w:pPr>
      <w:rPr>
        <w:rFonts w:ascii="Courier New" w:hAnsi="Courier New" w:hint="default"/>
      </w:rPr>
    </w:lvl>
    <w:lvl w:ilvl="8" w:tplc="39443920">
      <w:start w:val="1"/>
      <w:numFmt w:val="bullet"/>
      <w:lvlText w:val=""/>
      <w:lvlJc w:val="left"/>
      <w:pPr>
        <w:ind w:left="6480" w:hanging="360"/>
      </w:pPr>
      <w:rPr>
        <w:rFonts w:ascii="Wingdings" w:hAnsi="Wingdings" w:hint="default"/>
      </w:rPr>
    </w:lvl>
  </w:abstractNum>
  <w:abstractNum w:abstractNumId="15" w15:restartNumberingAfterBreak="0">
    <w:nsid w:val="295020B6"/>
    <w:multiLevelType w:val="hybridMultilevel"/>
    <w:tmpl w:val="FFFFFFFF"/>
    <w:lvl w:ilvl="0" w:tplc="235023C0">
      <w:start w:val="1"/>
      <w:numFmt w:val="bullet"/>
      <w:lvlText w:val=""/>
      <w:lvlJc w:val="left"/>
      <w:pPr>
        <w:ind w:left="720" w:hanging="360"/>
      </w:pPr>
      <w:rPr>
        <w:rFonts w:ascii="Symbol" w:hAnsi="Symbol" w:hint="default"/>
      </w:rPr>
    </w:lvl>
    <w:lvl w:ilvl="1" w:tplc="F736733E">
      <w:start w:val="1"/>
      <w:numFmt w:val="bullet"/>
      <w:lvlText w:val="o"/>
      <w:lvlJc w:val="left"/>
      <w:pPr>
        <w:ind w:left="1440" w:hanging="360"/>
      </w:pPr>
      <w:rPr>
        <w:rFonts w:ascii="Courier New" w:hAnsi="Courier New" w:hint="default"/>
      </w:rPr>
    </w:lvl>
    <w:lvl w:ilvl="2" w:tplc="6E8ECD20">
      <w:start w:val="1"/>
      <w:numFmt w:val="bullet"/>
      <w:lvlText w:val=""/>
      <w:lvlJc w:val="left"/>
      <w:pPr>
        <w:ind w:left="2160" w:hanging="360"/>
      </w:pPr>
      <w:rPr>
        <w:rFonts w:ascii="Wingdings" w:hAnsi="Wingdings" w:hint="default"/>
      </w:rPr>
    </w:lvl>
    <w:lvl w:ilvl="3" w:tplc="EB34ADB8">
      <w:start w:val="1"/>
      <w:numFmt w:val="bullet"/>
      <w:lvlText w:val=""/>
      <w:lvlJc w:val="left"/>
      <w:pPr>
        <w:ind w:left="2880" w:hanging="360"/>
      </w:pPr>
      <w:rPr>
        <w:rFonts w:ascii="Symbol" w:hAnsi="Symbol" w:hint="default"/>
      </w:rPr>
    </w:lvl>
    <w:lvl w:ilvl="4" w:tplc="EB90BB80">
      <w:start w:val="1"/>
      <w:numFmt w:val="bullet"/>
      <w:lvlText w:val="o"/>
      <w:lvlJc w:val="left"/>
      <w:pPr>
        <w:ind w:left="3600" w:hanging="360"/>
      </w:pPr>
      <w:rPr>
        <w:rFonts w:ascii="Courier New" w:hAnsi="Courier New" w:hint="default"/>
      </w:rPr>
    </w:lvl>
    <w:lvl w:ilvl="5" w:tplc="B53A2734">
      <w:start w:val="1"/>
      <w:numFmt w:val="bullet"/>
      <w:lvlText w:val=""/>
      <w:lvlJc w:val="left"/>
      <w:pPr>
        <w:ind w:left="4320" w:hanging="360"/>
      </w:pPr>
      <w:rPr>
        <w:rFonts w:ascii="Wingdings" w:hAnsi="Wingdings" w:hint="default"/>
      </w:rPr>
    </w:lvl>
    <w:lvl w:ilvl="6" w:tplc="3CB2E2CA">
      <w:start w:val="1"/>
      <w:numFmt w:val="bullet"/>
      <w:lvlText w:val=""/>
      <w:lvlJc w:val="left"/>
      <w:pPr>
        <w:ind w:left="5040" w:hanging="360"/>
      </w:pPr>
      <w:rPr>
        <w:rFonts w:ascii="Symbol" w:hAnsi="Symbol" w:hint="default"/>
      </w:rPr>
    </w:lvl>
    <w:lvl w:ilvl="7" w:tplc="09AC65BE">
      <w:start w:val="1"/>
      <w:numFmt w:val="bullet"/>
      <w:lvlText w:val="o"/>
      <w:lvlJc w:val="left"/>
      <w:pPr>
        <w:ind w:left="5760" w:hanging="360"/>
      </w:pPr>
      <w:rPr>
        <w:rFonts w:ascii="Courier New" w:hAnsi="Courier New" w:hint="default"/>
      </w:rPr>
    </w:lvl>
    <w:lvl w:ilvl="8" w:tplc="9D4CE268">
      <w:start w:val="1"/>
      <w:numFmt w:val="bullet"/>
      <w:lvlText w:val=""/>
      <w:lvlJc w:val="left"/>
      <w:pPr>
        <w:ind w:left="6480" w:hanging="360"/>
      </w:pPr>
      <w:rPr>
        <w:rFonts w:ascii="Wingdings" w:hAnsi="Wingdings" w:hint="default"/>
      </w:rPr>
    </w:lvl>
  </w:abstractNum>
  <w:abstractNum w:abstractNumId="16" w15:restartNumberingAfterBreak="0">
    <w:nsid w:val="2A6526BF"/>
    <w:multiLevelType w:val="hybridMultilevel"/>
    <w:tmpl w:val="FFFFFFFF"/>
    <w:lvl w:ilvl="0" w:tplc="3E6410B4">
      <w:start w:val="1"/>
      <w:numFmt w:val="bullet"/>
      <w:lvlText w:val=""/>
      <w:lvlJc w:val="left"/>
      <w:pPr>
        <w:ind w:left="720" w:hanging="360"/>
      </w:pPr>
      <w:rPr>
        <w:rFonts w:ascii="Symbol" w:hAnsi="Symbol" w:hint="default"/>
      </w:rPr>
    </w:lvl>
    <w:lvl w:ilvl="1" w:tplc="375E7DB4">
      <w:start w:val="1"/>
      <w:numFmt w:val="bullet"/>
      <w:lvlText w:val="o"/>
      <w:lvlJc w:val="left"/>
      <w:pPr>
        <w:ind w:left="1440" w:hanging="360"/>
      </w:pPr>
      <w:rPr>
        <w:rFonts w:ascii="Courier New" w:hAnsi="Courier New" w:hint="default"/>
      </w:rPr>
    </w:lvl>
    <w:lvl w:ilvl="2" w:tplc="C42A2DA6">
      <w:start w:val="1"/>
      <w:numFmt w:val="bullet"/>
      <w:lvlText w:val=""/>
      <w:lvlJc w:val="left"/>
      <w:pPr>
        <w:ind w:left="2160" w:hanging="360"/>
      </w:pPr>
      <w:rPr>
        <w:rFonts w:ascii="Wingdings" w:hAnsi="Wingdings" w:hint="default"/>
      </w:rPr>
    </w:lvl>
    <w:lvl w:ilvl="3" w:tplc="B014691C">
      <w:start w:val="1"/>
      <w:numFmt w:val="bullet"/>
      <w:lvlText w:val=""/>
      <w:lvlJc w:val="left"/>
      <w:pPr>
        <w:ind w:left="2880" w:hanging="360"/>
      </w:pPr>
      <w:rPr>
        <w:rFonts w:ascii="Symbol" w:hAnsi="Symbol" w:hint="default"/>
      </w:rPr>
    </w:lvl>
    <w:lvl w:ilvl="4" w:tplc="F0F8212A">
      <w:start w:val="1"/>
      <w:numFmt w:val="bullet"/>
      <w:lvlText w:val="o"/>
      <w:lvlJc w:val="left"/>
      <w:pPr>
        <w:ind w:left="3600" w:hanging="360"/>
      </w:pPr>
      <w:rPr>
        <w:rFonts w:ascii="Courier New" w:hAnsi="Courier New" w:hint="default"/>
      </w:rPr>
    </w:lvl>
    <w:lvl w:ilvl="5" w:tplc="B22CD838">
      <w:start w:val="1"/>
      <w:numFmt w:val="bullet"/>
      <w:lvlText w:val=""/>
      <w:lvlJc w:val="left"/>
      <w:pPr>
        <w:ind w:left="4320" w:hanging="360"/>
      </w:pPr>
      <w:rPr>
        <w:rFonts w:ascii="Wingdings" w:hAnsi="Wingdings" w:hint="default"/>
      </w:rPr>
    </w:lvl>
    <w:lvl w:ilvl="6" w:tplc="6A9C82CE">
      <w:start w:val="1"/>
      <w:numFmt w:val="bullet"/>
      <w:lvlText w:val=""/>
      <w:lvlJc w:val="left"/>
      <w:pPr>
        <w:ind w:left="5040" w:hanging="360"/>
      </w:pPr>
      <w:rPr>
        <w:rFonts w:ascii="Symbol" w:hAnsi="Symbol" w:hint="default"/>
      </w:rPr>
    </w:lvl>
    <w:lvl w:ilvl="7" w:tplc="7E8E96C8">
      <w:start w:val="1"/>
      <w:numFmt w:val="bullet"/>
      <w:lvlText w:val="o"/>
      <w:lvlJc w:val="left"/>
      <w:pPr>
        <w:ind w:left="5760" w:hanging="360"/>
      </w:pPr>
      <w:rPr>
        <w:rFonts w:ascii="Courier New" w:hAnsi="Courier New" w:hint="default"/>
      </w:rPr>
    </w:lvl>
    <w:lvl w:ilvl="8" w:tplc="0710453C">
      <w:start w:val="1"/>
      <w:numFmt w:val="bullet"/>
      <w:lvlText w:val=""/>
      <w:lvlJc w:val="left"/>
      <w:pPr>
        <w:ind w:left="6480" w:hanging="360"/>
      </w:pPr>
      <w:rPr>
        <w:rFonts w:ascii="Wingdings" w:hAnsi="Wingdings" w:hint="default"/>
      </w:rPr>
    </w:lvl>
  </w:abstractNum>
  <w:abstractNum w:abstractNumId="17" w15:restartNumberingAfterBreak="0">
    <w:nsid w:val="36907207"/>
    <w:multiLevelType w:val="hybridMultilevel"/>
    <w:tmpl w:val="FFFFFFFF"/>
    <w:lvl w:ilvl="0" w:tplc="A2DE9202">
      <w:start w:val="1"/>
      <w:numFmt w:val="bullet"/>
      <w:lvlText w:val=""/>
      <w:lvlJc w:val="left"/>
      <w:pPr>
        <w:ind w:left="720" w:hanging="360"/>
      </w:pPr>
      <w:rPr>
        <w:rFonts w:ascii="Symbol" w:hAnsi="Symbol" w:hint="default"/>
      </w:rPr>
    </w:lvl>
    <w:lvl w:ilvl="1" w:tplc="E6747820">
      <w:start w:val="1"/>
      <w:numFmt w:val="bullet"/>
      <w:lvlText w:val="o"/>
      <w:lvlJc w:val="left"/>
      <w:pPr>
        <w:ind w:left="1440" w:hanging="360"/>
      </w:pPr>
      <w:rPr>
        <w:rFonts w:ascii="Courier New" w:hAnsi="Courier New" w:hint="default"/>
      </w:rPr>
    </w:lvl>
    <w:lvl w:ilvl="2" w:tplc="D5603C4A">
      <w:start w:val="1"/>
      <w:numFmt w:val="bullet"/>
      <w:lvlText w:val=""/>
      <w:lvlJc w:val="left"/>
      <w:pPr>
        <w:ind w:left="2160" w:hanging="360"/>
      </w:pPr>
      <w:rPr>
        <w:rFonts w:ascii="Wingdings" w:hAnsi="Wingdings" w:hint="default"/>
      </w:rPr>
    </w:lvl>
    <w:lvl w:ilvl="3" w:tplc="376ED79C">
      <w:start w:val="1"/>
      <w:numFmt w:val="bullet"/>
      <w:lvlText w:val=""/>
      <w:lvlJc w:val="left"/>
      <w:pPr>
        <w:ind w:left="2880" w:hanging="360"/>
      </w:pPr>
      <w:rPr>
        <w:rFonts w:ascii="Symbol" w:hAnsi="Symbol" w:hint="default"/>
      </w:rPr>
    </w:lvl>
    <w:lvl w:ilvl="4" w:tplc="21287B68">
      <w:start w:val="1"/>
      <w:numFmt w:val="bullet"/>
      <w:lvlText w:val="o"/>
      <w:lvlJc w:val="left"/>
      <w:pPr>
        <w:ind w:left="3600" w:hanging="360"/>
      </w:pPr>
      <w:rPr>
        <w:rFonts w:ascii="Courier New" w:hAnsi="Courier New" w:hint="default"/>
      </w:rPr>
    </w:lvl>
    <w:lvl w:ilvl="5" w:tplc="D60AD2BC">
      <w:start w:val="1"/>
      <w:numFmt w:val="bullet"/>
      <w:lvlText w:val=""/>
      <w:lvlJc w:val="left"/>
      <w:pPr>
        <w:ind w:left="4320" w:hanging="360"/>
      </w:pPr>
      <w:rPr>
        <w:rFonts w:ascii="Wingdings" w:hAnsi="Wingdings" w:hint="default"/>
      </w:rPr>
    </w:lvl>
    <w:lvl w:ilvl="6" w:tplc="1AAA70D8">
      <w:start w:val="1"/>
      <w:numFmt w:val="bullet"/>
      <w:lvlText w:val=""/>
      <w:lvlJc w:val="left"/>
      <w:pPr>
        <w:ind w:left="5040" w:hanging="360"/>
      </w:pPr>
      <w:rPr>
        <w:rFonts w:ascii="Symbol" w:hAnsi="Symbol" w:hint="default"/>
      </w:rPr>
    </w:lvl>
    <w:lvl w:ilvl="7" w:tplc="75860AFE">
      <w:start w:val="1"/>
      <w:numFmt w:val="bullet"/>
      <w:lvlText w:val="o"/>
      <w:lvlJc w:val="left"/>
      <w:pPr>
        <w:ind w:left="5760" w:hanging="360"/>
      </w:pPr>
      <w:rPr>
        <w:rFonts w:ascii="Courier New" w:hAnsi="Courier New" w:hint="default"/>
      </w:rPr>
    </w:lvl>
    <w:lvl w:ilvl="8" w:tplc="038C890C">
      <w:start w:val="1"/>
      <w:numFmt w:val="bullet"/>
      <w:lvlText w:val=""/>
      <w:lvlJc w:val="left"/>
      <w:pPr>
        <w:ind w:left="6480" w:hanging="360"/>
      </w:pPr>
      <w:rPr>
        <w:rFonts w:ascii="Wingdings" w:hAnsi="Wingdings" w:hint="default"/>
      </w:rPr>
    </w:lvl>
  </w:abstractNum>
  <w:abstractNum w:abstractNumId="18" w15:restartNumberingAfterBreak="0">
    <w:nsid w:val="38320F5E"/>
    <w:multiLevelType w:val="hybridMultilevel"/>
    <w:tmpl w:val="FFFFFFFF"/>
    <w:lvl w:ilvl="0" w:tplc="7346CC44">
      <w:start w:val="1"/>
      <w:numFmt w:val="bullet"/>
      <w:lvlText w:val=""/>
      <w:lvlJc w:val="left"/>
      <w:pPr>
        <w:ind w:left="720" w:hanging="360"/>
      </w:pPr>
      <w:rPr>
        <w:rFonts w:ascii="Symbol" w:hAnsi="Symbol" w:hint="default"/>
      </w:rPr>
    </w:lvl>
    <w:lvl w:ilvl="1" w:tplc="D06C7248">
      <w:start w:val="1"/>
      <w:numFmt w:val="bullet"/>
      <w:lvlText w:val="o"/>
      <w:lvlJc w:val="left"/>
      <w:pPr>
        <w:ind w:left="1440" w:hanging="360"/>
      </w:pPr>
      <w:rPr>
        <w:rFonts w:ascii="Courier New" w:hAnsi="Courier New" w:hint="default"/>
      </w:rPr>
    </w:lvl>
    <w:lvl w:ilvl="2" w:tplc="CD1C4E48">
      <w:start w:val="1"/>
      <w:numFmt w:val="bullet"/>
      <w:lvlText w:val=""/>
      <w:lvlJc w:val="left"/>
      <w:pPr>
        <w:ind w:left="2160" w:hanging="360"/>
      </w:pPr>
      <w:rPr>
        <w:rFonts w:ascii="Wingdings" w:hAnsi="Wingdings" w:hint="default"/>
      </w:rPr>
    </w:lvl>
    <w:lvl w:ilvl="3" w:tplc="ADDA29E4">
      <w:start w:val="1"/>
      <w:numFmt w:val="bullet"/>
      <w:lvlText w:val=""/>
      <w:lvlJc w:val="left"/>
      <w:pPr>
        <w:ind w:left="2880" w:hanging="360"/>
      </w:pPr>
      <w:rPr>
        <w:rFonts w:ascii="Symbol" w:hAnsi="Symbol" w:hint="default"/>
      </w:rPr>
    </w:lvl>
    <w:lvl w:ilvl="4" w:tplc="921A7E52">
      <w:start w:val="1"/>
      <w:numFmt w:val="bullet"/>
      <w:lvlText w:val="o"/>
      <w:lvlJc w:val="left"/>
      <w:pPr>
        <w:ind w:left="3600" w:hanging="360"/>
      </w:pPr>
      <w:rPr>
        <w:rFonts w:ascii="Courier New" w:hAnsi="Courier New" w:hint="default"/>
      </w:rPr>
    </w:lvl>
    <w:lvl w:ilvl="5" w:tplc="78A26A3A">
      <w:start w:val="1"/>
      <w:numFmt w:val="bullet"/>
      <w:lvlText w:val=""/>
      <w:lvlJc w:val="left"/>
      <w:pPr>
        <w:ind w:left="4320" w:hanging="360"/>
      </w:pPr>
      <w:rPr>
        <w:rFonts w:ascii="Wingdings" w:hAnsi="Wingdings" w:hint="default"/>
      </w:rPr>
    </w:lvl>
    <w:lvl w:ilvl="6" w:tplc="97949B4E">
      <w:start w:val="1"/>
      <w:numFmt w:val="bullet"/>
      <w:lvlText w:val=""/>
      <w:lvlJc w:val="left"/>
      <w:pPr>
        <w:ind w:left="5040" w:hanging="360"/>
      </w:pPr>
      <w:rPr>
        <w:rFonts w:ascii="Symbol" w:hAnsi="Symbol" w:hint="default"/>
      </w:rPr>
    </w:lvl>
    <w:lvl w:ilvl="7" w:tplc="8B723046">
      <w:start w:val="1"/>
      <w:numFmt w:val="bullet"/>
      <w:lvlText w:val="o"/>
      <w:lvlJc w:val="left"/>
      <w:pPr>
        <w:ind w:left="5760" w:hanging="360"/>
      </w:pPr>
      <w:rPr>
        <w:rFonts w:ascii="Courier New" w:hAnsi="Courier New" w:hint="default"/>
      </w:rPr>
    </w:lvl>
    <w:lvl w:ilvl="8" w:tplc="50E4B450">
      <w:start w:val="1"/>
      <w:numFmt w:val="bullet"/>
      <w:lvlText w:val=""/>
      <w:lvlJc w:val="left"/>
      <w:pPr>
        <w:ind w:left="6480" w:hanging="360"/>
      </w:pPr>
      <w:rPr>
        <w:rFonts w:ascii="Wingdings" w:hAnsi="Wingdings" w:hint="default"/>
      </w:rPr>
    </w:lvl>
  </w:abstractNum>
  <w:abstractNum w:abstractNumId="19" w15:restartNumberingAfterBreak="0">
    <w:nsid w:val="3F486EE9"/>
    <w:multiLevelType w:val="hybridMultilevel"/>
    <w:tmpl w:val="FFFFFFFF"/>
    <w:lvl w:ilvl="0" w:tplc="41BAEE6E">
      <w:start w:val="1"/>
      <w:numFmt w:val="bullet"/>
      <w:lvlText w:val=""/>
      <w:lvlJc w:val="left"/>
      <w:pPr>
        <w:ind w:left="720" w:hanging="360"/>
      </w:pPr>
      <w:rPr>
        <w:rFonts w:ascii="Symbol" w:hAnsi="Symbol" w:hint="default"/>
      </w:rPr>
    </w:lvl>
    <w:lvl w:ilvl="1" w:tplc="7882A2B2">
      <w:start w:val="1"/>
      <w:numFmt w:val="bullet"/>
      <w:lvlText w:val="o"/>
      <w:lvlJc w:val="left"/>
      <w:pPr>
        <w:ind w:left="1440" w:hanging="360"/>
      </w:pPr>
      <w:rPr>
        <w:rFonts w:ascii="Courier New" w:hAnsi="Courier New" w:hint="default"/>
      </w:rPr>
    </w:lvl>
    <w:lvl w:ilvl="2" w:tplc="15501DDA">
      <w:start w:val="1"/>
      <w:numFmt w:val="bullet"/>
      <w:lvlText w:val=""/>
      <w:lvlJc w:val="left"/>
      <w:pPr>
        <w:ind w:left="2160" w:hanging="360"/>
      </w:pPr>
      <w:rPr>
        <w:rFonts w:ascii="Wingdings" w:hAnsi="Wingdings" w:hint="default"/>
      </w:rPr>
    </w:lvl>
    <w:lvl w:ilvl="3" w:tplc="75C0A48A">
      <w:start w:val="1"/>
      <w:numFmt w:val="bullet"/>
      <w:lvlText w:val=""/>
      <w:lvlJc w:val="left"/>
      <w:pPr>
        <w:ind w:left="2880" w:hanging="360"/>
      </w:pPr>
      <w:rPr>
        <w:rFonts w:ascii="Symbol" w:hAnsi="Symbol" w:hint="default"/>
      </w:rPr>
    </w:lvl>
    <w:lvl w:ilvl="4" w:tplc="B484E482">
      <w:start w:val="1"/>
      <w:numFmt w:val="bullet"/>
      <w:lvlText w:val="o"/>
      <w:lvlJc w:val="left"/>
      <w:pPr>
        <w:ind w:left="3600" w:hanging="360"/>
      </w:pPr>
      <w:rPr>
        <w:rFonts w:ascii="Courier New" w:hAnsi="Courier New" w:hint="default"/>
      </w:rPr>
    </w:lvl>
    <w:lvl w:ilvl="5" w:tplc="D3D40F9A">
      <w:start w:val="1"/>
      <w:numFmt w:val="bullet"/>
      <w:lvlText w:val=""/>
      <w:lvlJc w:val="left"/>
      <w:pPr>
        <w:ind w:left="4320" w:hanging="360"/>
      </w:pPr>
      <w:rPr>
        <w:rFonts w:ascii="Wingdings" w:hAnsi="Wingdings" w:hint="default"/>
      </w:rPr>
    </w:lvl>
    <w:lvl w:ilvl="6" w:tplc="CE3A13B4">
      <w:start w:val="1"/>
      <w:numFmt w:val="bullet"/>
      <w:lvlText w:val=""/>
      <w:lvlJc w:val="left"/>
      <w:pPr>
        <w:ind w:left="5040" w:hanging="360"/>
      </w:pPr>
      <w:rPr>
        <w:rFonts w:ascii="Symbol" w:hAnsi="Symbol" w:hint="default"/>
      </w:rPr>
    </w:lvl>
    <w:lvl w:ilvl="7" w:tplc="55FACC1A">
      <w:start w:val="1"/>
      <w:numFmt w:val="bullet"/>
      <w:lvlText w:val="o"/>
      <w:lvlJc w:val="left"/>
      <w:pPr>
        <w:ind w:left="5760" w:hanging="360"/>
      </w:pPr>
      <w:rPr>
        <w:rFonts w:ascii="Courier New" w:hAnsi="Courier New" w:hint="default"/>
      </w:rPr>
    </w:lvl>
    <w:lvl w:ilvl="8" w:tplc="8FDA1B9E">
      <w:start w:val="1"/>
      <w:numFmt w:val="bullet"/>
      <w:lvlText w:val=""/>
      <w:lvlJc w:val="left"/>
      <w:pPr>
        <w:ind w:left="6480" w:hanging="360"/>
      </w:pPr>
      <w:rPr>
        <w:rFonts w:ascii="Wingdings" w:hAnsi="Wingdings" w:hint="default"/>
      </w:rPr>
    </w:lvl>
  </w:abstractNum>
  <w:abstractNum w:abstractNumId="20"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4969C6"/>
    <w:multiLevelType w:val="hybridMultilevel"/>
    <w:tmpl w:val="55667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992B0A"/>
    <w:multiLevelType w:val="hybridMultilevel"/>
    <w:tmpl w:val="FFFFFFFF"/>
    <w:lvl w:ilvl="0" w:tplc="B658C14C">
      <w:start w:val="1"/>
      <w:numFmt w:val="bullet"/>
      <w:lvlText w:val=""/>
      <w:lvlJc w:val="left"/>
      <w:pPr>
        <w:ind w:left="720" w:hanging="360"/>
      </w:pPr>
      <w:rPr>
        <w:rFonts w:ascii="Symbol" w:hAnsi="Symbol" w:hint="default"/>
      </w:rPr>
    </w:lvl>
    <w:lvl w:ilvl="1" w:tplc="2250CBD6">
      <w:start w:val="1"/>
      <w:numFmt w:val="bullet"/>
      <w:lvlText w:val="o"/>
      <w:lvlJc w:val="left"/>
      <w:pPr>
        <w:ind w:left="1440" w:hanging="360"/>
      </w:pPr>
      <w:rPr>
        <w:rFonts w:ascii="Courier New" w:hAnsi="Courier New" w:hint="default"/>
      </w:rPr>
    </w:lvl>
    <w:lvl w:ilvl="2" w:tplc="4F4C9D24">
      <w:start w:val="1"/>
      <w:numFmt w:val="bullet"/>
      <w:lvlText w:val=""/>
      <w:lvlJc w:val="left"/>
      <w:pPr>
        <w:ind w:left="2160" w:hanging="360"/>
      </w:pPr>
      <w:rPr>
        <w:rFonts w:ascii="Wingdings" w:hAnsi="Wingdings" w:hint="default"/>
      </w:rPr>
    </w:lvl>
    <w:lvl w:ilvl="3" w:tplc="1AEE7E44">
      <w:start w:val="1"/>
      <w:numFmt w:val="bullet"/>
      <w:lvlText w:val=""/>
      <w:lvlJc w:val="left"/>
      <w:pPr>
        <w:ind w:left="2880" w:hanging="360"/>
      </w:pPr>
      <w:rPr>
        <w:rFonts w:ascii="Symbol" w:hAnsi="Symbol" w:hint="default"/>
      </w:rPr>
    </w:lvl>
    <w:lvl w:ilvl="4" w:tplc="6FFE0384">
      <w:start w:val="1"/>
      <w:numFmt w:val="bullet"/>
      <w:lvlText w:val="o"/>
      <w:lvlJc w:val="left"/>
      <w:pPr>
        <w:ind w:left="3600" w:hanging="360"/>
      </w:pPr>
      <w:rPr>
        <w:rFonts w:ascii="Courier New" w:hAnsi="Courier New" w:hint="default"/>
      </w:rPr>
    </w:lvl>
    <w:lvl w:ilvl="5" w:tplc="51B05974">
      <w:start w:val="1"/>
      <w:numFmt w:val="bullet"/>
      <w:lvlText w:val=""/>
      <w:lvlJc w:val="left"/>
      <w:pPr>
        <w:ind w:left="4320" w:hanging="360"/>
      </w:pPr>
      <w:rPr>
        <w:rFonts w:ascii="Wingdings" w:hAnsi="Wingdings" w:hint="default"/>
      </w:rPr>
    </w:lvl>
    <w:lvl w:ilvl="6" w:tplc="4130310A">
      <w:start w:val="1"/>
      <w:numFmt w:val="bullet"/>
      <w:lvlText w:val=""/>
      <w:lvlJc w:val="left"/>
      <w:pPr>
        <w:ind w:left="5040" w:hanging="360"/>
      </w:pPr>
      <w:rPr>
        <w:rFonts w:ascii="Symbol" w:hAnsi="Symbol" w:hint="default"/>
      </w:rPr>
    </w:lvl>
    <w:lvl w:ilvl="7" w:tplc="D2ACB38A">
      <w:start w:val="1"/>
      <w:numFmt w:val="bullet"/>
      <w:lvlText w:val="o"/>
      <w:lvlJc w:val="left"/>
      <w:pPr>
        <w:ind w:left="5760" w:hanging="360"/>
      </w:pPr>
      <w:rPr>
        <w:rFonts w:ascii="Courier New" w:hAnsi="Courier New" w:hint="default"/>
      </w:rPr>
    </w:lvl>
    <w:lvl w:ilvl="8" w:tplc="26E8D506">
      <w:start w:val="1"/>
      <w:numFmt w:val="bullet"/>
      <w:lvlText w:val=""/>
      <w:lvlJc w:val="left"/>
      <w:pPr>
        <w:ind w:left="6480" w:hanging="360"/>
      </w:pPr>
      <w:rPr>
        <w:rFonts w:ascii="Wingdings" w:hAnsi="Wingdings" w:hint="default"/>
      </w:rPr>
    </w:lvl>
  </w:abstractNum>
  <w:abstractNum w:abstractNumId="23" w15:restartNumberingAfterBreak="0">
    <w:nsid w:val="538739CD"/>
    <w:multiLevelType w:val="multilevel"/>
    <w:tmpl w:val="705846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C023B8"/>
    <w:multiLevelType w:val="hybridMultilevel"/>
    <w:tmpl w:val="E9D8BC3A"/>
    <w:lvl w:ilvl="0" w:tplc="82F2DC20">
      <w:start w:val="1"/>
      <w:numFmt w:val="bullet"/>
      <w:lvlText w:val=""/>
      <w:lvlJc w:val="left"/>
      <w:pPr>
        <w:ind w:left="720" w:hanging="360"/>
      </w:pPr>
      <w:rPr>
        <w:rFonts w:ascii="Symbol" w:hAnsi="Symbol" w:hint="default"/>
      </w:rPr>
    </w:lvl>
    <w:lvl w:ilvl="1" w:tplc="532C174A">
      <w:start w:val="1"/>
      <w:numFmt w:val="bullet"/>
      <w:lvlText w:val="o"/>
      <w:lvlJc w:val="left"/>
      <w:pPr>
        <w:ind w:left="1440" w:hanging="360"/>
      </w:pPr>
      <w:rPr>
        <w:rFonts w:ascii="Courier New" w:hAnsi="Courier New" w:hint="default"/>
      </w:rPr>
    </w:lvl>
    <w:lvl w:ilvl="2" w:tplc="BE929F56">
      <w:start w:val="1"/>
      <w:numFmt w:val="bullet"/>
      <w:lvlText w:val=""/>
      <w:lvlJc w:val="left"/>
      <w:pPr>
        <w:ind w:left="2160" w:hanging="360"/>
      </w:pPr>
      <w:rPr>
        <w:rFonts w:ascii="Wingdings" w:hAnsi="Wingdings" w:hint="default"/>
      </w:rPr>
    </w:lvl>
    <w:lvl w:ilvl="3" w:tplc="4C14289E">
      <w:start w:val="1"/>
      <w:numFmt w:val="bullet"/>
      <w:lvlText w:val=""/>
      <w:lvlJc w:val="left"/>
      <w:pPr>
        <w:ind w:left="2880" w:hanging="360"/>
      </w:pPr>
      <w:rPr>
        <w:rFonts w:ascii="Symbol" w:hAnsi="Symbol" w:hint="default"/>
      </w:rPr>
    </w:lvl>
    <w:lvl w:ilvl="4" w:tplc="ABF2D258">
      <w:start w:val="1"/>
      <w:numFmt w:val="bullet"/>
      <w:lvlText w:val="o"/>
      <w:lvlJc w:val="left"/>
      <w:pPr>
        <w:ind w:left="3600" w:hanging="360"/>
      </w:pPr>
      <w:rPr>
        <w:rFonts w:ascii="Courier New" w:hAnsi="Courier New" w:hint="default"/>
      </w:rPr>
    </w:lvl>
    <w:lvl w:ilvl="5" w:tplc="3378E324">
      <w:start w:val="1"/>
      <w:numFmt w:val="bullet"/>
      <w:lvlText w:val=""/>
      <w:lvlJc w:val="left"/>
      <w:pPr>
        <w:ind w:left="4320" w:hanging="360"/>
      </w:pPr>
      <w:rPr>
        <w:rFonts w:ascii="Wingdings" w:hAnsi="Wingdings" w:hint="default"/>
      </w:rPr>
    </w:lvl>
    <w:lvl w:ilvl="6" w:tplc="60422244">
      <w:start w:val="1"/>
      <w:numFmt w:val="bullet"/>
      <w:lvlText w:val=""/>
      <w:lvlJc w:val="left"/>
      <w:pPr>
        <w:ind w:left="5040" w:hanging="360"/>
      </w:pPr>
      <w:rPr>
        <w:rFonts w:ascii="Symbol" w:hAnsi="Symbol" w:hint="default"/>
      </w:rPr>
    </w:lvl>
    <w:lvl w:ilvl="7" w:tplc="F95A8D20">
      <w:start w:val="1"/>
      <w:numFmt w:val="bullet"/>
      <w:lvlText w:val="o"/>
      <w:lvlJc w:val="left"/>
      <w:pPr>
        <w:ind w:left="5760" w:hanging="360"/>
      </w:pPr>
      <w:rPr>
        <w:rFonts w:ascii="Courier New" w:hAnsi="Courier New" w:hint="default"/>
      </w:rPr>
    </w:lvl>
    <w:lvl w:ilvl="8" w:tplc="70C21E0C">
      <w:start w:val="1"/>
      <w:numFmt w:val="bullet"/>
      <w:lvlText w:val=""/>
      <w:lvlJc w:val="left"/>
      <w:pPr>
        <w:ind w:left="6480" w:hanging="360"/>
      </w:pPr>
      <w:rPr>
        <w:rFonts w:ascii="Wingdings" w:hAnsi="Wingdings" w:hint="default"/>
      </w:rPr>
    </w:lvl>
  </w:abstractNum>
  <w:abstractNum w:abstractNumId="25" w15:restartNumberingAfterBreak="0">
    <w:nsid w:val="56331B02"/>
    <w:multiLevelType w:val="hybridMultilevel"/>
    <w:tmpl w:val="FFFFFFFF"/>
    <w:lvl w:ilvl="0" w:tplc="7E5632B4">
      <w:start w:val="1"/>
      <w:numFmt w:val="bullet"/>
      <w:lvlText w:val=""/>
      <w:lvlJc w:val="left"/>
      <w:pPr>
        <w:ind w:left="720" w:hanging="360"/>
      </w:pPr>
      <w:rPr>
        <w:rFonts w:ascii="Symbol" w:hAnsi="Symbol" w:hint="default"/>
      </w:rPr>
    </w:lvl>
    <w:lvl w:ilvl="1" w:tplc="7A1274F0">
      <w:start w:val="1"/>
      <w:numFmt w:val="bullet"/>
      <w:lvlText w:val="o"/>
      <w:lvlJc w:val="left"/>
      <w:pPr>
        <w:ind w:left="1440" w:hanging="360"/>
      </w:pPr>
      <w:rPr>
        <w:rFonts w:ascii="Courier New" w:hAnsi="Courier New" w:hint="default"/>
      </w:rPr>
    </w:lvl>
    <w:lvl w:ilvl="2" w:tplc="8CD08274">
      <w:start w:val="1"/>
      <w:numFmt w:val="bullet"/>
      <w:lvlText w:val=""/>
      <w:lvlJc w:val="left"/>
      <w:pPr>
        <w:ind w:left="2160" w:hanging="360"/>
      </w:pPr>
      <w:rPr>
        <w:rFonts w:ascii="Wingdings" w:hAnsi="Wingdings" w:hint="default"/>
      </w:rPr>
    </w:lvl>
    <w:lvl w:ilvl="3" w:tplc="386E3DDE">
      <w:start w:val="1"/>
      <w:numFmt w:val="bullet"/>
      <w:lvlText w:val=""/>
      <w:lvlJc w:val="left"/>
      <w:pPr>
        <w:ind w:left="2880" w:hanging="360"/>
      </w:pPr>
      <w:rPr>
        <w:rFonts w:ascii="Symbol" w:hAnsi="Symbol" w:hint="default"/>
      </w:rPr>
    </w:lvl>
    <w:lvl w:ilvl="4" w:tplc="E166BAD0">
      <w:start w:val="1"/>
      <w:numFmt w:val="bullet"/>
      <w:lvlText w:val="o"/>
      <w:lvlJc w:val="left"/>
      <w:pPr>
        <w:ind w:left="3600" w:hanging="360"/>
      </w:pPr>
      <w:rPr>
        <w:rFonts w:ascii="Courier New" w:hAnsi="Courier New" w:hint="default"/>
      </w:rPr>
    </w:lvl>
    <w:lvl w:ilvl="5" w:tplc="44F289F6">
      <w:start w:val="1"/>
      <w:numFmt w:val="bullet"/>
      <w:lvlText w:val=""/>
      <w:lvlJc w:val="left"/>
      <w:pPr>
        <w:ind w:left="4320" w:hanging="360"/>
      </w:pPr>
      <w:rPr>
        <w:rFonts w:ascii="Wingdings" w:hAnsi="Wingdings" w:hint="default"/>
      </w:rPr>
    </w:lvl>
    <w:lvl w:ilvl="6" w:tplc="283038DA">
      <w:start w:val="1"/>
      <w:numFmt w:val="bullet"/>
      <w:lvlText w:val=""/>
      <w:lvlJc w:val="left"/>
      <w:pPr>
        <w:ind w:left="5040" w:hanging="360"/>
      </w:pPr>
      <w:rPr>
        <w:rFonts w:ascii="Symbol" w:hAnsi="Symbol" w:hint="default"/>
      </w:rPr>
    </w:lvl>
    <w:lvl w:ilvl="7" w:tplc="588C8C4A">
      <w:start w:val="1"/>
      <w:numFmt w:val="bullet"/>
      <w:lvlText w:val="o"/>
      <w:lvlJc w:val="left"/>
      <w:pPr>
        <w:ind w:left="5760" w:hanging="360"/>
      </w:pPr>
      <w:rPr>
        <w:rFonts w:ascii="Courier New" w:hAnsi="Courier New" w:hint="default"/>
      </w:rPr>
    </w:lvl>
    <w:lvl w:ilvl="8" w:tplc="5AA0340E">
      <w:start w:val="1"/>
      <w:numFmt w:val="bullet"/>
      <w:lvlText w:val=""/>
      <w:lvlJc w:val="left"/>
      <w:pPr>
        <w:ind w:left="6480" w:hanging="360"/>
      </w:pPr>
      <w:rPr>
        <w:rFonts w:ascii="Wingdings" w:hAnsi="Wingdings" w:hint="default"/>
      </w:rPr>
    </w:lvl>
  </w:abstractNum>
  <w:abstractNum w:abstractNumId="26" w15:restartNumberingAfterBreak="0">
    <w:nsid w:val="5B183F9F"/>
    <w:multiLevelType w:val="hybridMultilevel"/>
    <w:tmpl w:val="CBDA1366"/>
    <w:lvl w:ilvl="0" w:tplc="79403312">
      <w:start w:val="1"/>
      <w:numFmt w:val="bullet"/>
      <w:lvlText w:val=""/>
      <w:lvlJc w:val="left"/>
      <w:pPr>
        <w:ind w:left="720" w:hanging="360"/>
      </w:pPr>
      <w:rPr>
        <w:rFonts w:ascii="Symbol" w:hAnsi="Symbol" w:hint="default"/>
      </w:rPr>
    </w:lvl>
    <w:lvl w:ilvl="1" w:tplc="82683826">
      <w:start w:val="1"/>
      <w:numFmt w:val="bullet"/>
      <w:lvlText w:val="o"/>
      <w:lvlJc w:val="left"/>
      <w:pPr>
        <w:ind w:left="1440" w:hanging="360"/>
      </w:pPr>
      <w:rPr>
        <w:rFonts w:ascii="Courier New" w:hAnsi="Courier New" w:hint="default"/>
      </w:rPr>
    </w:lvl>
    <w:lvl w:ilvl="2" w:tplc="844838FA">
      <w:start w:val="1"/>
      <w:numFmt w:val="bullet"/>
      <w:lvlText w:val=""/>
      <w:lvlJc w:val="left"/>
      <w:pPr>
        <w:ind w:left="2160" w:hanging="360"/>
      </w:pPr>
      <w:rPr>
        <w:rFonts w:ascii="Wingdings" w:hAnsi="Wingdings" w:hint="default"/>
      </w:rPr>
    </w:lvl>
    <w:lvl w:ilvl="3" w:tplc="5D9A30D2">
      <w:start w:val="1"/>
      <w:numFmt w:val="bullet"/>
      <w:lvlText w:val=""/>
      <w:lvlJc w:val="left"/>
      <w:pPr>
        <w:ind w:left="2880" w:hanging="360"/>
      </w:pPr>
      <w:rPr>
        <w:rFonts w:ascii="Symbol" w:hAnsi="Symbol" w:hint="default"/>
      </w:rPr>
    </w:lvl>
    <w:lvl w:ilvl="4" w:tplc="64FC7E1A">
      <w:start w:val="1"/>
      <w:numFmt w:val="bullet"/>
      <w:lvlText w:val="o"/>
      <w:lvlJc w:val="left"/>
      <w:pPr>
        <w:ind w:left="3600" w:hanging="360"/>
      </w:pPr>
      <w:rPr>
        <w:rFonts w:ascii="Courier New" w:hAnsi="Courier New" w:hint="default"/>
      </w:rPr>
    </w:lvl>
    <w:lvl w:ilvl="5" w:tplc="28D4AA58">
      <w:start w:val="1"/>
      <w:numFmt w:val="bullet"/>
      <w:lvlText w:val=""/>
      <w:lvlJc w:val="left"/>
      <w:pPr>
        <w:ind w:left="4320" w:hanging="360"/>
      </w:pPr>
      <w:rPr>
        <w:rFonts w:ascii="Wingdings" w:hAnsi="Wingdings" w:hint="default"/>
      </w:rPr>
    </w:lvl>
    <w:lvl w:ilvl="6" w:tplc="74B81674">
      <w:start w:val="1"/>
      <w:numFmt w:val="bullet"/>
      <w:lvlText w:val=""/>
      <w:lvlJc w:val="left"/>
      <w:pPr>
        <w:ind w:left="5040" w:hanging="360"/>
      </w:pPr>
      <w:rPr>
        <w:rFonts w:ascii="Symbol" w:hAnsi="Symbol" w:hint="default"/>
      </w:rPr>
    </w:lvl>
    <w:lvl w:ilvl="7" w:tplc="DE46C542">
      <w:start w:val="1"/>
      <w:numFmt w:val="bullet"/>
      <w:lvlText w:val="o"/>
      <w:lvlJc w:val="left"/>
      <w:pPr>
        <w:ind w:left="5760" w:hanging="360"/>
      </w:pPr>
      <w:rPr>
        <w:rFonts w:ascii="Courier New" w:hAnsi="Courier New" w:hint="default"/>
      </w:rPr>
    </w:lvl>
    <w:lvl w:ilvl="8" w:tplc="0BF27D90">
      <w:start w:val="1"/>
      <w:numFmt w:val="bullet"/>
      <w:lvlText w:val=""/>
      <w:lvlJc w:val="left"/>
      <w:pPr>
        <w:ind w:left="6480" w:hanging="360"/>
      </w:pPr>
      <w:rPr>
        <w:rFonts w:ascii="Wingdings" w:hAnsi="Wingdings" w:hint="default"/>
      </w:rPr>
    </w:lvl>
  </w:abstractNum>
  <w:abstractNum w:abstractNumId="27"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E44CA"/>
    <w:multiLevelType w:val="hybridMultilevel"/>
    <w:tmpl w:val="FFFFFFFF"/>
    <w:lvl w:ilvl="0" w:tplc="53FC5282">
      <w:start w:val="1"/>
      <w:numFmt w:val="bullet"/>
      <w:lvlText w:val=""/>
      <w:lvlJc w:val="left"/>
      <w:pPr>
        <w:ind w:left="720" w:hanging="360"/>
      </w:pPr>
      <w:rPr>
        <w:rFonts w:ascii="Symbol" w:hAnsi="Symbol" w:hint="default"/>
      </w:rPr>
    </w:lvl>
    <w:lvl w:ilvl="1" w:tplc="96060A4C">
      <w:start w:val="1"/>
      <w:numFmt w:val="bullet"/>
      <w:lvlText w:val="o"/>
      <w:lvlJc w:val="left"/>
      <w:pPr>
        <w:ind w:left="1440" w:hanging="360"/>
      </w:pPr>
      <w:rPr>
        <w:rFonts w:ascii="Courier New" w:hAnsi="Courier New" w:hint="default"/>
      </w:rPr>
    </w:lvl>
    <w:lvl w:ilvl="2" w:tplc="74A2C830">
      <w:start w:val="1"/>
      <w:numFmt w:val="bullet"/>
      <w:lvlText w:val=""/>
      <w:lvlJc w:val="left"/>
      <w:pPr>
        <w:ind w:left="2160" w:hanging="360"/>
      </w:pPr>
      <w:rPr>
        <w:rFonts w:ascii="Wingdings" w:hAnsi="Wingdings" w:hint="default"/>
      </w:rPr>
    </w:lvl>
    <w:lvl w:ilvl="3" w:tplc="6FB022B0">
      <w:start w:val="1"/>
      <w:numFmt w:val="bullet"/>
      <w:lvlText w:val=""/>
      <w:lvlJc w:val="left"/>
      <w:pPr>
        <w:ind w:left="2880" w:hanging="360"/>
      </w:pPr>
      <w:rPr>
        <w:rFonts w:ascii="Symbol" w:hAnsi="Symbol" w:hint="default"/>
      </w:rPr>
    </w:lvl>
    <w:lvl w:ilvl="4" w:tplc="0C2A1F64">
      <w:start w:val="1"/>
      <w:numFmt w:val="bullet"/>
      <w:lvlText w:val="o"/>
      <w:lvlJc w:val="left"/>
      <w:pPr>
        <w:ind w:left="3600" w:hanging="360"/>
      </w:pPr>
      <w:rPr>
        <w:rFonts w:ascii="Courier New" w:hAnsi="Courier New" w:hint="default"/>
      </w:rPr>
    </w:lvl>
    <w:lvl w:ilvl="5" w:tplc="826A9C20">
      <w:start w:val="1"/>
      <w:numFmt w:val="bullet"/>
      <w:lvlText w:val=""/>
      <w:lvlJc w:val="left"/>
      <w:pPr>
        <w:ind w:left="4320" w:hanging="360"/>
      </w:pPr>
      <w:rPr>
        <w:rFonts w:ascii="Wingdings" w:hAnsi="Wingdings" w:hint="default"/>
      </w:rPr>
    </w:lvl>
    <w:lvl w:ilvl="6" w:tplc="E5B60C28">
      <w:start w:val="1"/>
      <w:numFmt w:val="bullet"/>
      <w:lvlText w:val=""/>
      <w:lvlJc w:val="left"/>
      <w:pPr>
        <w:ind w:left="5040" w:hanging="360"/>
      </w:pPr>
      <w:rPr>
        <w:rFonts w:ascii="Symbol" w:hAnsi="Symbol" w:hint="default"/>
      </w:rPr>
    </w:lvl>
    <w:lvl w:ilvl="7" w:tplc="99D05F1C">
      <w:start w:val="1"/>
      <w:numFmt w:val="bullet"/>
      <w:lvlText w:val="o"/>
      <w:lvlJc w:val="left"/>
      <w:pPr>
        <w:ind w:left="5760" w:hanging="360"/>
      </w:pPr>
      <w:rPr>
        <w:rFonts w:ascii="Courier New" w:hAnsi="Courier New" w:hint="default"/>
      </w:rPr>
    </w:lvl>
    <w:lvl w:ilvl="8" w:tplc="3598637E">
      <w:start w:val="1"/>
      <w:numFmt w:val="bullet"/>
      <w:lvlText w:val=""/>
      <w:lvlJc w:val="left"/>
      <w:pPr>
        <w:ind w:left="6480" w:hanging="360"/>
      </w:pPr>
      <w:rPr>
        <w:rFonts w:ascii="Wingdings" w:hAnsi="Wingdings" w:hint="default"/>
      </w:rPr>
    </w:lvl>
  </w:abstractNum>
  <w:abstractNum w:abstractNumId="29" w15:restartNumberingAfterBreak="0">
    <w:nsid w:val="622A42A2"/>
    <w:multiLevelType w:val="hybridMultilevel"/>
    <w:tmpl w:val="FFFFFFFF"/>
    <w:lvl w:ilvl="0" w:tplc="FEF23040">
      <w:start w:val="1"/>
      <w:numFmt w:val="bullet"/>
      <w:lvlText w:val=""/>
      <w:lvlJc w:val="left"/>
      <w:pPr>
        <w:ind w:left="720" w:hanging="360"/>
      </w:pPr>
      <w:rPr>
        <w:rFonts w:ascii="Symbol" w:hAnsi="Symbol" w:hint="default"/>
      </w:rPr>
    </w:lvl>
    <w:lvl w:ilvl="1" w:tplc="5DEEFE6C">
      <w:start w:val="1"/>
      <w:numFmt w:val="bullet"/>
      <w:lvlText w:val="o"/>
      <w:lvlJc w:val="left"/>
      <w:pPr>
        <w:ind w:left="1440" w:hanging="360"/>
      </w:pPr>
      <w:rPr>
        <w:rFonts w:ascii="Courier New" w:hAnsi="Courier New" w:hint="default"/>
      </w:rPr>
    </w:lvl>
    <w:lvl w:ilvl="2" w:tplc="0F54510E">
      <w:start w:val="1"/>
      <w:numFmt w:val="bullet"/>
      <w:lvlText w:val=""/>
      <w:lvlJc w:val="left"/>
      <w:pPr>
        <w:ind w:left="2160" w:hanging="360"/>
      </w:pPr>
      <w:rPr>
        <w:rFonts w:ascii="Wingdings" w:hAnsi="Wingdings" w:hint="default"/>
      </w:rPr>
    </w:lvl>
    <w:lvl w:ilvl="3" w:tplc="0596BE34">
      <w:start w:val="1"/>
      <w:numFmt w:val="bullet"/>
      <w:lvlText w:val=""/>
      <w:lvlJc w:val="left"/>
      <w:pPr>
        <w:ind w:left="2880" w:hanging="360"/>
      </w:pPr>
      <w:rPr>
        <w:rFonts w:ascii="Symbol" w:hAnsi="Symbol" w:hint="default"/>
      </w:rPr>
    </w:lvl>
    <w:lvl w:ilvl="4" w:tplc="724417FE">
      <w:start w:val="1"/>
      <w:numFmt w:val="bullet"/>
      <w:lvlText w:val="o"/>
      <w:lvlJc w:val="left"/>
      <w:pPr>
        <w:ind w:left="3600" w:hanging="360"/>
      </w:pPr>
      <w:rPr>
        <w:rFonts w:ascii="Courier New" w:hAnsi="Courier New" w:hint="default"/>
      </w:rPr>
    </w:lvl>
    <w:lvl w:ilvl="5" w:tplc="F49248D4">
      <w:start w:val="1"/>
      <w:numFmt w:val="bullet"/>
      <w:lvlText w:val=""/>
      <w:lvlJc w:val="left"/>
      <w:pPr>
        <w:ind w:left="4320" w:hanging="360"/>
      </w:pPr>
      <w:rPr>
        <w:rFonts w:ascii="Wingdings" w:hAnsi="Wingdings" w:hint="default"/>
      </w:rPr>
    </w:lvl>
    <w:lvl w:ilvl="6" w:tplc="6098135C">
      <w:start w:val="1"/>
      <w:numFmt w:val="bullet"/>
      <w:lvlText w:val=""/>
      <w:lvlJc w:val="left"/>
      <w:pPr>
        <w:ind w:left="5040" w:hanging="360"/>
      </w:pPr>
      <w:rPr>
        <w:rFonts w:ascii="Symbol" w:hAnsi="Symbol" w:hint="default"/>
      </w:rPr>
    </w:lvl>
    <w:lvl w:ilvl="7" w:tplc="0FF4677A">
      <w:start w:val="1"/>
      <w:numFmt w:val="bullet"/>
      <w:lvlText w:val="o"/>
      <w:lvlJc w:val="left"/>
      <w:pPr>
        <w:ind w:left="5760" w:hanging="360"/>
      </w:pPr>
      <w:rPr>
        <w:rFonts w:ascii="Courier New" w:hAnsi="Courier New" w:hint="default"/>
      </w:rPr>
    </w:lvl>
    <w:lvl w:ilvl="8" w:tplc="535A0A00">
      <w:start w:val="1"/>
      <w:numFmt w:val="bullet"/>
      <w:lvlText w:val=""/>
      <w:lvlJc w:val="left"/>
      <w:pPr>
        <w:ind w:left="6480" w:hanging="360"/>
      </w:pPr>
      <w:rPr>
        <w:rFonts w:ascii="Wingdings" w:hAnsi="Wingdings" w:hint="default"/>
      </w:rPr>
    </w:lvl>
  </w:abstractNum>
  <w:abstractNum w:abstractNumId="30" w15:restartNumberingAfterBreak="0">
    <w:nsid w:val="6574545D"/>
    <w:multiLevelType w:val="hybridMultilevel"/>
    <w:tmpl w:val="FFFFFFFF"/>
    <w:lvl w:ilvl="0" w:tplc="7C6A58CC">
      <w:start w:val="1"/>
      <w:numFmt w:val="bullet"/>
      <w:lvlText w:val=""/>
      <w:lvlJc w:val="left"/>
      <w:pPr>
        <w:ind w:left="720" w:hanging="360"/>
      </w:pPr>
      <w:rPr>
        <w:rFonts w:ascii="Symbol" w:hAnsi="Symbol" w:hint="default"/>
      </w:rPr>
    </w:lvl>
    <w:lvl w:ilvl="1" w:tplc="1046ACCE">
      <w:start w:val="1"/>
      <w:numFmt w:val="bullet"/>
      <w:lvlText w:val="o"/>
      <w:lvlJc w:val="left"/>
      <w:pPr>
        <w:ind w:left="1440" w:hanging="360"/>
      </w:pPr>
      <w:rPr>
        <w:rFonts w:ascii="Courier New" w:hAnsi="Courier New" w:hint="default"/>
      </w:rPr>
    </w:lvl>
    <w:lvl w:ilvl="2" w:tplc="EBCA3B34">
      <w:start w:val="1"/>
      <w:numFmt w:val="bullet"/>
      <w:lvlText w:val=""/>
      <w:lvlJc w:val="left"/>
      <w:pPr>
        <w:ind w:left="2160" w:hanging="360"/>
      </w:pPr>
      <w:rPr>
        <w:rFonts w:ascii="Wingdings" w:hAnsi="Wingdings" w:hint="default"/>
      </w:rPr>
    </w:lvl>
    <w:lvl w:ilvl="3" w:tplc="C36C78DC">
      <w:start w:val="1"/>
      <w:numFmt w:val="bullet"/>
      <w:lvlText w:val=""/>
      <w:lvlJc w:val="left"/>
      <w:pPr>
        <w:ind w:left="2880" w:hanging="360"/>
      </w:pPr>
      <w:rPr>
        <w:rFonts w:ascii="Symbol" w:hAnsi="Symbol" w:hint="default"/>
      </w:rPr>
    </w:lvl>
    <w:lvl w:ilvl="4" w:tplc="2D626ECC">
      <w:start w:val="1"/>
      <w:numFmt w:val="bullet"/>
      <w:lvlText w:val="o"/>
      <w:lvlJc w:val="left"/>
      <w:pPr>
        <w:ind w:left="3600" w:hanging="360"/>
      </w:pPr>
      <w:rPr>
        <w:rFonts w:ascii="Courier New" w:hAnsi="Courier New" w:hint="default"/>
      </w:rPr>
    </w:lvl>
    <w:lvl w:ilvl="5" w:tplc="26C482A6">
      <w:start w:val="1"/>
      <w:numFmt w:val="bullet"/>
      <w:lvlText w:val=""/>
      <w:lvlJc w:val="left"/>
      <w:pPr>
        <w:ind w:left="4320" w:hanging="360"/>
      </w:pPr>
      <w:rPr>
        <w:rFonts w:ascii="Wingdings" w:hAnsi="Wingdings" w:hint="default"/>
      </w:rPr>
    </w:lvl>
    <w:lvl w:ilvl="6" w:tplc="BCC0C328">
      <w:start w:val="1"/>
      <w:numFmt w:val="bullet"/>
      <w:lvlText w:val=""/>
      <w:lvlJc w:val="left"/>
      <w:pPr>
        <w:ind w:left="5040" w:hanging="360"/>
      </w:pPr>
      <w:rPr>
        <w:rFonts w:ascii="Symbol" w:hAnsi="Symbol" w:hint="default"/>
      </w:rPr>
    </w:lvl>
    <w:lvl w:ilvl="7" w:tplc="57466D62">
      <w:start w:val="1"/>
      <w:numFmt w:val="bullet"/>
      <w:lvlText w:val="o"/>
      <w:lvlJc w:val="left"/>
      <w:pPr>
        <w:ind w:left="5760" w:hanging="360"/>
      </w:pPr>
      <w:rPr>
        <w:rFonts w:ascii="Courier New" w:hAnsi="Courier New" w:hint="default"/>
      </w:rPr>
    </w:lvl>
    <w:lvl w:ilvl="8" w:tplc="BE8A2B28">
      <w:start w:val="1"/>
      <w:numFmt w:val="bullet"/>
      <w:lvlText w:val=""/>
      <w:lvlJc w:val="left"/>
      <w:pPr>
        <w:ind w:left="6480" w:hanging="360"/>
      </w:pPr>
      <w:rPr>
        <w:rFonts w:ascii="Wingdings" w:hAnsi="Wingdings" w:hint="default"/>
      </w:rPr>
    </w:lvl>
  </w:abstractNum>
  <w:abstractNum w:abstractNumId="31"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BF0937"/>
    <w:multiLevelType w:val="hybridMultilevel"/>
    <w:tmpl w:val="FFFFFFFF"/>
    <w:lvl w:ilvl="0" w:tplc="784A1AE4">
      <w:start w:val="1"/>
      <w:numFmt w:val="bullet"/>
      <w:lvlText w:val=""/>
      <w:lvlJc w:val="left"/>
      <w:pPr>
        <w:ind w:left="720" w:hanging="360"/>
      </w:pPr>
      <w:rPr>
        <w:rFonts w:ascii="Symbol" w:hAnsi="Symbol" w:hint="default"/>
      </w:rPr>
    </w:lvl>
    <w:lvl w:ilvl="1" w:tplc="F59E71A4">
      <w:start w:val="1"/>
      <w:numFmt w:val="bullet"/>
      <w:lvlText w:val="o"/>
      <w:lvlJc w:val="left"/>
      <w:pPr>
        <w:ind w:left="1440" w:hanging="360"/>
      </w:pPr>
      <w:rPr>
        <w:rFonts w:ascii="Courier New" w:hAnsi="Courier New" w:hint="default"/>
      </w:rPr>
    </w:lvl>
    <w:lvl w:ilvl="2" w:tplc="FE76789C">
      <w:start w:val="1"/>
      <w:numFmt w:val="bullet"/>
      <w:lvlText w:val=""/>
      <w:lvlJc w:val="left"/>
      <w:pPr>
        <w:ind w:left="2160" w:hanging="360"/>
      </w:pPr>
      <w:rPr>
        <w:rFonts w:ascii="Wingdings" w:hAnsi="Wingdings" w:hint="default"/>
      </w:rPr>
    </w:lvl>
    <w:lvl w:ilvl="3" w:tplc="83028562">
      <w:start w:val="1"/>
      <w:numFmt w:val="bullet"/>
      <w:lvlText w:val=""/>
      <w:lvlJc w:val="left"/>
      <w:pPr>
        <w:ind w:left="2880" w:hanging="360"/>
      </w:pPr>
      <w:rPr>
        <w:rFonts w:ascii="Symbol" w:hAnsi="Symbol" w:hint="default"/>
      </w:rPr>
    </w:lvl>
    <w:lvl w:ilvl="4" w:tplc="8452D10A">
      <w:start w:val="1"/>
      <w:numFmt w:val="bullet"/>
      <w:lvlText w:val="o"/>
      <w:lvlJc w:val="left"/>
      <w:pPr>
        <w:ind w:left="3600" w:hanging="360"/>
      </w:pPr>
      <w:rPr>
        <w:rFonts w:ascii="Courier New" w:hAnsi="Courier New" w:hint="default"/>
      </w:rPr>
    </w:lvl>
    <w:lvl w:ilvl="5" w:tplc="EFBE0590">
      <w:start w:val="1"/>
      <w:numFmt w:val="bullet"/>
      <w:lvlText w:val=""/>
      <w:lvlJc w:val="left"/>
      <w:pPr>
        <w:ind w:left="4320" w:hanging="360"/>
      </w:pPr>
      <w:rPr>
        <w:rFonts w:ascii="Wingdings" w:hAnsi="Wingdings" w:hint="default"/>
      </w:rPr>
    </w:lvl>
    <w:lvl w:ilvl="6" w:tplc="C352B298">
      <w:start w:val="1"/>
      <w:numFmt w:val="bullet"/>
      <w:lvlText w:val=""/>
      <w:lvlJc w:val="left"/>
      <w:pPr>
        <w:ind w:left="5040" w:hanging="360"/>
      </w:pPr>
      <w:rPr>
        <w:rFonts w:ascii="Symbol" w:hAnsi="Symbol" w:hint="default"/>
      </w:rPr>
    </w:lvl>
    <w:lvl w:ilvl="7" w:tplc="271EF0DC">
      <w:start w:val="1"/>
      <w:numFmt w:val="bullet"/>
      <w:lvlText w:val="o"/>
      <w:lvlJc w:val="left"/>
      <w:pPr>
        <w:ind w:left="5760" w:hanging="360"/>
      </w:pPr>
      <w:rPr>
        <w:rFonts w:ascii="Courier New" w:hAnsi="Courier New" w:hint="default"/>
      </w:rPr>
    </w:lvl>
    <w:lvl w:ilvl="8" w:tplc="BFFE2CA4">
      <w:start w:val="1"/>
      <w:numFmt w:val="bullet"/>
      <w:lvlText w:val=""/>
      <w:lvlJc w:val="left"/>
      <w:pPr>
        <w:ind w:left="6480" w:hanging="360"/>
      </w:pPr>
      <w:rPr>
        <w:rFonts w:ascii="Wingdings" w:hAnsi="Wingdings" w:hint="default"/>
      </w:rPr>
    </w:lvl>
  </w:abstractNum>
  <w:abstractNum w:abstractNumId="33" w15:restartNumberingAfterBreak="0">
    <w:nsid w:val="69C209E7"/>
    <w:multiLevelType w:val="hybridMultilevel"/>
    <w:tmpl w:val="41AA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15D8A"/>
    <w:multiLevelType w:val="hybridMultilevel"/>
    <w:tmpl w:val="FFFFFFFF"/>
    <w:lvl w:ilvl="0" w:tplc="6C14D134">
      <w:start w:val="1"/>
      <w:numFmt w:val="bullet"/>
      <w:lvlText w:val=""/>
      <w:lvlJc w:val="left"/>
      <w:pPr>
        <w:ind w:left="720" w:hanging="360"/>
      </w:pPr>
      <w:rPr>
        <w:rFonts w:ascii="Symbol" w:hAnsi="Symbol" w:hint="default"/>
      </w:rPr>
    </w:lvl>
    <w:lvl w:ilvl="1" w:tplc="649640DA">
      <w:start w:val="1"/>
      <w:numFmt w:val="bullet"/>
      <w:lvlText w:val="o"/>
      <w:lvlJc w:val="left"/>
      <w:pPr>
        <w:ind w:left="1440" w:hanging="360"/>
      </w:pPr>
      <w:rPr>
        <w:rFonts w:ascii="Courier New" w:hAnsi="Courier New" w:hint="default"/>
      </w:rPr>
    </w:lvl>
    <w:lvl w:ilvl="2" w:tplc="3FDC469A">
      <w:start w:val="1"/>
      <w:numFmt w:val="bullet"/>
      <w:lvlText w:val=""/>
      <w:lvlJc w:val="left"/>
      <w:pPr>
        <w:ind w:left="2160" w:hanging="360"/>
      </w:pPr>
      <w:rPr>
        <w:rFonts w:ascii="Wingdings" w:hAnsi="Wingdings" w:hint="default"/>
      </w:rPr>
    </w:lvl>
    <w:lvl w:ilvl="3" w:tplc="F67A4C3C">
      <w:start w:val="1"/>
      <w:numFmt w:val="bullet"/>
      <w:lvlText w:val=""/>
      <w:lvlJc w:val="left"/>
      <w:pPr>
        <w:ind w:left="2880" w:hanging="360"/>
      </w:pPr>
      <w:rPr>
        <w:rFonts w:ascii="Symbol" w:hAnsi="Symbol" w:hint="default"/>
      </w:rPr>
    </w:lvl>
    <w:lvl w:ilvl="4" w:tplc="1666A034">
      <w:start w:val="1"/>
      <w:numFmt w:val="bullet"/>
      <w:lvlText w:val="o"/>
      <w:lvlJc w:val="left"/>
      <w:pPr>
        <w:ind w:left="3600" w:hanging="360"/>
      </w:pPr>
      <w:rPr>
        <w:rFonts w:ascii="Courier New" w:hAnsi="Courier New" w:hint="default"/>
      </w:rPr>
    </w:lvl>
    <w:lvl w:ilvl="5" w:tplc="8FAAEA72">
      <w:start w:val="1"/>
      <w:numFmt w:val="bullet"/>
      <w:lvlText w:val=""/>
      <w:lvlJc w:val="left"/>
      <w:pPr>
        <w:ind w:left="4320" w:hanging="360"/>
      </w:pPr>
      <w:rPr>
        <w:rFonts w:ascii="Wingdings" w:hAnsi="Wingdings" w:hint="default"/>
      </w:rPr>
    </w:lvl>
    <w:lvl w:ilvl="6" w:tplc="B1745410">
      <w:start w:val="1"/>
      <w:numFmt w:val="bullet"/>
      <w:lvlText w:val=""/>
      <w:lvlJc w:val="left"/>
      <w:pPr>
        <w:ind w:left="5040" w:hanging="360"/>
      </w:pPr>
      <w:rPr>
        <w:rFonts w:ascii="Symbol" w:hAnsi="Symbol" w:hint="default"/>
      </w:rPr>
    </w:lvl>
    <w:lvl w:ilvl="7" w:tplc="54B2C16E">
      <w:start w:val="1"/>
      <w:numFmt w:val="bullet"/>
      <w:lvlText w:val="o"/>
      <w:lvlJc w:val="left"/>
      <w:pPr>
        <w:ind w:left="5760" w:hanging="360"/>
      </w:pPr>
      <w:rPr>
        <w:rFonts w:ascii="Courier New" w:hAnsi="Courier New" w:hint="default"/>
      </w:rPr>
    </w:lvl>
    <w:lvl w:ilvl="8" w:tplc="38767B94">
      <w:start w:val="1"/>
      <w:numFmt w:val="bullet"/>
      <w:lvlText w:val=""/>
      <w:lvlJc w:val="left"/>
      <w:pPr>
        <w:ind w:left="6480" w:hanging="360"/>
      </w:pPr>
      <w:rPr>
        <w:rFonts w:ascii="Wingdings" w:hAnsi="Wingdings" w:hint="default"/>
      </w:rPr>
    </w:lvl>
  </w:abstractNum>
  <w:abstractNum w:abstractNumId="35"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E824289"/>
    <w:multiLevelType w:val="hybridMultilevel"/>
    <w:tmpl w:val="FFFFFFFF"/>
    <w:lvl w:ilvl="0" w:tplc="7314226C">
      <w:start w:val="1"/>
      <w:numFmt w:val="bullet"/>
      <w:lvlText w:val=""/>
      <w:lvlJc w:val="left"/>
      <w:pPr>
        <w:ind w:left="720" w:hanging="360"/>
      </w:pPr>
      <w:rPr>
        <w:rFonts w:ascii="Symbol" w:hAnsi="Symbol" w:hint="default"/>
      </w:rPr>
    </w:lvl>
    <w:lvl w:ilvl="1" w:tplc="0B38E2E6">
      <w:start w:val="1"/>
      <w:numFmt w:val="bullet"/>
      <w:lvlText w:val="o"/>
      <w:lvlJc w:val="left"/>
      <w:pPr>
        <w:ind w:left="1440" w:hanging="360"/>
      </w:pPr>
      <w:rPr>
        <w:rFonts w:ascii="Courier New" w:hAnsi="Courier New" w:hint="default"/>
      </w:rPr>
    </w:lvl>
    <w:lvl w:ilvl="2" w:tplc="56F43AEE">
      <w:start w:val="1"/>
      <w:numFmt w:val="bullet"/>
      <w:lvlText w:val=""/>
      <w:lvlJc w:val="left"/>
      <w:pPr>
        <w:ind w:left="2160" w:hanging="360"/>
      </w:pPr>
      <w:rPr>
        <w:rFonts w:ascii="Wingdings" w:hAnsi="Wingdings" w:hint="default"/>
      </w:rPr>
    </w:lvl>
    <w:lvl w:ilvl="3" w:tplc="142C1A02">
      <w:start w:val="1"/>
      <w:numFmt w:val="bullet"/>
      <w:lvlText w:val=""/>
      <w:lvlJc w:val="left"/>
      <w:pPr>
        <w:ind w:left="2880" w:hanging="360"/>
      </w:pPr>
      <w:rPr>
        <w:rFonts w:ascii="Symbol" w:hAnsi="Symbol" w:hint="default"/>
      </w:rPr>
    </w:lvl>
    <w:lvl w:ilvl="4" w:tplc="21262E4A">
      <w:start w:val="1"/>
      <w:numFmt w:val="bullet"/>
      <w:lvlText w:val="o"/>
      <w:lvlJc w:val="left"/>
      <w:pPr>
        <w:ind w:left="3600" w:hanging="360"/>
      </w:pPr>
      <w:rPr>
        <w:rFonts w:ascii="Courier New" w:hAnsi="Courier New" w:hint="default"/>
      </w:rPr>
    </w:lvl>
    <w:lvl w:ilvl="5" w:tplc="2A8A5BDC">
      <w:start w:val="1"/>
      <w:numFmt w:val="bullet"/>
      <w:lvlText w:val=""/>
      <w:lvlJc w:val="left"/>
      <w:pPr>
        <w:ind w:left="4320" w:hanging="360"/>
      </w:pPr>
      <w:rPr>
        <w:rFonts w:ascii="Wingdings" w:hAnsi="Wingdings" w:hint="default"/>
      </w:rPr>
    </w:lvl>
    <w:lvl w:ilvl="6" w:tplc="6888CB12">
      <w:start w:val="1"/>
      <w:numFmt w:val="bullet"/>
      <w:lvlText w:val=""/>
      <w:lvlJc w:val="left"/>
      <w:pPr>
        <w:ind w:left="5040" w:hanging="360"/>
      </w:pPr>
      <w:rPr>
        <w:rFonts w:ascii="Symbol" w:hAnsi="Symbol" w:hint="default"/>
      </w:rPr>
    </w:lvl>
    <w:lvl w:ilvl="7" w:tplc="2DE893BE">
      <w:start w:val="1"/>
      <w:numFmt w:val="bullet"/>
      <w:lvlText w:val="o"/>
      <w:lvlJc w:val="left"/>
      <w:pPr>
        <w:ind w:left="5760" w:hanging="360"/>
      </w:pPr>
      <w:rPr>
        <w:rFonts w:ascii="Courier New" w:hAnsi="Courier New" w:hint="default"/>
      </w:rPr>
    </w:lvl>
    <w:lvl w:ilvl="8" w:tplc="42F87566">
      <w:start w:val="1"/>
      <w:numFmt w:val="bullet"/>
      <w:lvlText w:val=""/>
      <w:lvlJc w:val="left"/>
      <w:pPr>
        <w:ind w:left="6480" w:hanging="360"/>
      </w:pPr>
      <w:rPr>
        <w:rFonts w:ascii="Wingdings" w:hAnsi="Wingdings" w:hint="default"/>
      </w:rPr>
    </w:lvl>
  </w:abstractNum>
  <w:abstractNum w:abstractNumId="37" w15:restartNumberingAfterBreak="0">
    <w:nsid w:val="6ED06240"/>
    <w:multiLevelType w:val="hybridMultilevel"/>
    <w:tmpl w:val="FFFFFFFF"/>
    <w:lvl w:ilvl="0" w:tplc="01AED8E0">
      <w:start w:val="1"/>
      <w:numFmt w:val="bullet"/>
      <w:lvlText w:val=""/>
      <w:lvlJc w:val="left"/>
      <w:pPr>
        <w:ind w:left="720" w:hanging="360"/>
      </w:pPr>
      <w:rPr>
        <w:rFonts w:ascii="Symbol" w:hAnsi="Symbol" w:hint="default"/>
      </w:rPr>
    </w:lvl>
    <w:lvl w:ilvl="1" w:tplc="A626723E">
      <w:start w:val="1"/>
      <w:numFmt w:val="bullet"/>
      <w:lvlText w:val="o"/>
      <w:lvlJc w:val="left"/>
      <w:pPr>
        <w:ind w:left="1440" w:hanging="360"/>
      </w:pPr>
      <w:rPr>
        <w:rFonts w:ascii="Courier New" w:hAnsi="Courier New" w:hint="default"/>
      </w:rPr>
    </w:lvl>
    <w:lvl w:ilvl="2" w:tplc="128E22C0">
      <w:start w:val="1"/>
      <w:numFmt w:val="bullet"/>
      <w:lvlText w:val=""/>
      <w:lvlJc w:val="left"/>
      <w:pPr>
        <w:ind w:left="2160" w:hanging="360"/>
      </w:pPr>
      <w:rPr>
        <w:rFonts w:ascii="Wingdings" w:hAnsi="Wingdings" w:hint="default"/>
      </w:rPr>
    </w:lvl>
    <w:lvl w:ilvl="3" w:tplc="81589298">
      <w:start w:val="1"/>
      <w:numFmt w:val="bullet"/>
      <w:lvlText w:val=""/>
      <w:lvlJc w:val="left"/>
      <w:pPr>
        <w:ind w:left="2880" w:hanging="360"/>
      </w:pPr>
      <w:rPr>
        <w:rFonts w:ascii="Symbol" w:hAnsi="Symbol" w:hint="default"/>
      </w:rPr>
    </w:lvl>
    <w:lvl w:ilvl="4" w:tplc="5A66716A">
      <w:start w:val="1"/>
      <w:numFmt w:val="bullet"/>
      <w:lvlText w:val="o"/>
      <w:lvlJc w:val="left"/>
      <w:pPr>
        <w:ind w:left="3600" w:hanging="360"/>
      </w:pPr>
      <w:rPr>
        <w:rFonts w:ascii="Courier New" w:hAnsi="Courier New" w:hint="default"/>
      </w:rPr>
    </w:lvl>
    <w:lvl w:ilvl="5" w:tplc="506CC8D0">
      <w:start w:val="1"/>
      <w:numFmt w:val="bullet"/>
      <w:lvlText w:val=""/>
      <w:lvlJc w:val="left"/>
      <w:pPr>
        <w:ind w:left="4320" w:hanging="360"/>
      </w:pPr>
      <w:rPr>
        <w:rFonts w:ascii="Wingdings" w:hAnsi="Wingdings" w:hint="default"/>
      </w:rPr>
    </w:lvl>
    <w:lvl w:ilvl="6" w:tplc="88ACB0F8">
      <w:start w:val="1"/>
      <w:numFmt w:val="bullet"/>
      <w:lvlText w:val=""/>
      <w:lvlJc w:val="left"/>
      <w:pPr>
        <w:ind w:left="5040" w:hanging="360"/>
      </w:pPr>
      <w:rPr>
        <w:rFonts w:ascii="Symbol" w:hAnsi="Symbol" w:hint="default"/>
      </w:rPr>
    </w:lvl>
    <w:lvl w:ilvl="7" w:tplc="C450C2CC">
      <w:start w:val="1"/>
      <w:numFmt w:val="bullet"/>
      <w:lvlText w:val="o"/>
      <w:lvlJc w:val="left"/>
      <w:pPr>
        <w:ind w:left="5760" w:hanging="360"/>
      </w:pPr>
      <w:rPr>
        <w:rFonts w:ascii="Courier New" w:hAnsi="Courier New" w:hint="default"/>
      </w:rPr>
    </w:lvl>
    <w:lvl w:ilvl="8" w:tplc="8BB6358C">
      <w:start w:val="1"/>
      <w:numFmt w:val="bullet"/>
      <w:lvlText w:val=""/>
      <w:lvlJc w:val="left"/>
      <w:pPr>
        <w:ind w:left="6480" w:hanging="360"/>
      </w:pPr>
      <w:rPr>
        <w:rFonts w:ascii="Wingdings" w:hAnsi="Wingdings" w:hint="default"/>
      </w:rPr>
    </w:lvl>
  </w:abstractNum>
  <w:abstractNum w:abstractNumId="38" w15:restartNumberingAfterBreak="0">
    <w:nsid w:val="6F527BD8"/>
    <w:multiLevelType w:val="hybridMultilevel"/>
    <w:tmpl w:val="FFFFFFFF"/>
    <w:lvl w:ilvl="0" w:tplc="D2967510">
      <w:start w:val="1"/>
      <w:numFmt w:val="bullet"/>
      <w:lvlText w:val=""/>
      <w:lvlJc w:val="left"/>
      <w:pPr>
        <w:ind w:left="720" w:hanging="360"/>
      </w:pPr>
      <w:rPr>
        <w:rFonts w:ascii="Symbol" w:hAnsi="Symbol" w:hint="default"/>
      </w:rPr>
    </w:lvl>
    <w:lvl w:ilvl="1" w:tplc="4F12C472">
      <w:start w:val="1"/>
      <w:numFmt w:val="bullet"/>
      <w:lvlText w:val="o"/>
      <w:lvlJc w:val="left"/>
      <w:pPr>
        <w:ind w:left="1440" w:hanging="360"/>
      </w:pPr>
      <w:rPr>
        <w:rFonts w:ascii="Courier New" w:hAnsi="Courier New" w:hint="default"/>
      </w:rPr>
    </w:lvl>
    <w:lvl w:ilvl="2" w:tplc="DA08F74C">
      <w:start w:val="1"/>
      <w:numFmt w:val="bullet"/>
      <w:lvlText w:val=""/>
      <w:lvlJc w:val="left"/>
      <w:pPr>
        <w:ind w:left="2160" w:hanging="360"/>
      </w:pPr>
      <w:rPr>
        <w:rFonts w:ascii="Wingdings" w:hAnsi="Wingdings" w:hint="default"/>
      </w:rPr>
    </w:lvl>
    <w:lvl w:ilvl="3" w:tplc="B6E63C8E">
      <w:start w:val="1"/>
      <w:numFmt w:val="bullet"/>
      <w:lvlText w:val=""/>
      <w:lvlJc w:val="left"/>
      <w:pPr>
        <w:ind w:left="2880" w:hanging="360"/>
      </w:pPr>
      <w:rPr>
        <w:rFonts w:ascii="Symbol" w:hAnsi="Symbol" w:hint="default"/>
      </w:rPr>
    </w:lvl>
    <w:lvl w:ilvl="4" w:tplc="7124D782">
      <w:start w:val="1"/>
      <w:numFmt w:val="bullet"/>
      <w:lvlText w:val="o"/>
      <w:lvlJc w:val="left"/>
      <w:pPr>
        <w:ind w:left="3600" w:hanging="360"/>
      </w:pPr>
      <w:rPr>
        <w:rFonts w:ascii="Courier New" w:hAnsi="Courier New" w:hint="default"/>
      </w:rPr>
    </w:lvl>
    <w:lvl w:ilvl="5" w:tplc="244E24F2">
      <w:start w:val="1"/>
      <w:numFmt w:val="bullet"/>
      <w:lvlText w:val=""/>
      <w:lvlJc w:val="left"/>
      <w:pPr>
        <w:ind w:left="4320" w:hanging="360"/>
      </w:pPr>
      <w:rPr>
        <w:rFonts w:ascii="Wingdings" w:hAnsi="Wingdings" w:hint="default"/>
      </w:rPr>
    </w:lvl>
    <w:lvl w:ilvl="6" w:tplc="CF22F518">
      <w:start w:val="1"/>
      <w:numFmt w:val="bullet"/>
      <w:lvlText w:val=""/>
      <w:lvlJc w:val="left"/>
      <w:pPr>
        <w:ind w:left="5040" w:hanging="360"/>
      </w:pPr>
      <w:rPr>
        <w:rFonts w:ascii="Symbol" w:hAnsi="Symbol" w:hint="default"/>
      </w:rPr>
    </w:lvl>
    <w:lvl w:ilvl="7" w:tplc="19E276FE">
      <w:start w:val="1"/>
      <w:numFmt w:val="bullet"/>
      <w:lvlText w:val="o"/>
      <w:lvlJc w:val="left"/>
      <w:pPr>
        <w:ind w:left="5760" w:hanging="360"/>
      </w:pPr>
      <w:rPr>
        <w:rFonts w:ascii="Courier New" w:hAnsi="Courier New" w:hint="default"/>
      </w:rPr>
    </w:lvl>
    <w:lvl w:ilvl="8" w:tplc="88489896">
      <w:start w:val="1"/>
      <w:numFmt w:val="bullet"/>
      <w:lvlText w:val=""/>
      <w:lvlJc w:val="left"/>
      <w:pPr>
        <w:ind w:left="6480" w:hanging="360"/>
      </w:pPr>
      <w:rPr>
        <w:rFonts w:ascii="Wingdings" w:hAnsi="Wingdings" w:hint="default"/>
      </w:rPr>
    </w:lvl>
  </w:abstractNum>
  <w:abstractNum w:abstractNumId="39"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F1028C"/>
    <w:multiLevelType w:val="hybridMultilevel"/>
    <w:tmpl w:val="FFFFFFFF"/>
    <w:lvl w:ilvl="0" w:tplc="BB7E83D2">
      <w:start w:val="1"/>
      <w:numFmt w:val="bullet"/>
      <w:lvlText w:val=""/>
      <w:lvlJc w:val="left"/>
      <w:pPr>
        <w:ind w:left="720" w:hanging="360"/>
      </w:pPr>
      <w:rPr>
        <w:rFonts w:ascii="Symbol" w:hAnsi="Symbol" w:hint="default"/>
      </w:rPr>
    </w:lvl>
    <w:lvl w:ilvl="1" w:tplc="AB2AFC0A">
      <w:start w:val="1"/>
      <w:numFmt w:val="bullet"/>
      <w:lvlText w:val="o"/>
      <w:lvlJc w:val="left"/>
      <w:pPr>
        <w:ind w:left="1440" w:hanging="360"/>
      </w:pPr>
      <w:rPr>
        <w:rFonts w:ascii="Courier New" w:hAnsi="Courier New" w:hint="default"/>
      </w:rPr>
    </w:lvl>
    <w:lvl w:ilvl="2" w:tplc="ABF0A5F0">
      <w:start w:val="1"/>
      <w:numFmt w:val="bullet"/>
      <w:lvlText w:val=""/>
      <w:lvlJc w:val="left"/>
      <w:pPr>
        <w:ind w:left="2160" w:hanging="360"/>
      </w:pPr>
      <w:rPr>
        <w:rFonts w:ascii="Wingdings" w:hAnsi="Wingdings" w:hint="default"/>
      </w:rPr>
    </w:lvl>
    <w:lvl w:ilvl="3" w:tplc="9488B43C">
      <w:start w:val="1"/>
      <w:numFmt w:val="bullet"/>
      <w:lvlText w:val=""/>
      <w:lvlJc w:val="left"/>
      <w:pPr>
        <w:ind w:left="2880" w:hanging="360"/>
      </w:pPr>
      <w:rPr>
        <w:rFonts w:ascii="Symbol" w:hAnsi="Symbol" w:hint="default"/>
      </w:rPr>
    </w:lvl>
    <w:lvl w:ilvl="4" w:tplc="FBD6C278">
      <w:start w:val="1"/>
      <w:numFmt w:val="bullet"/>
      <w:lvlText w:val="o"/>
      <w:lvlJc w:val="left"/>
      <w:pPr>
        <w:ind w:left="3600" w:hanging="360"/>
      </w:pPr>
      <w:rPr>
        <w:rFonts w:ascii="Courier New" w:hAnsi="Courier New" w:hint="default"/>
      </w:rPr>
    </w:lvl>
    <w:lvl w:ilvl="5" w:tplc="139C8894">
      <w:start w:val="1"/>
      <w:numFmt w:val="bullet"/>
      <w:lvlText w:val=""/>
      <w:lvlJc w:val="left"/>
      <w:pPr>
        <w:ind w:left="4320" w:hanging="360"/>
      </w:pPr>
      <w:rPr>
        <w:rFonts w:ascii="Wingdings" w:hAnsi="Wingdings" w:hint="default"/>
      </w:rPr>
    </w:lvl>
    <w:lvl w:ilvl="6" w:tplc="1160F5BE">
      <w:start w:val="1"/>
      <w:numFmt w:val="bullet"/>
      <w:lvlText w:val=""/>
      <w:lvlJc w:val="left"/>
      <w:pPr>
        <w:ind w:left="5040" w:hanging="360"/>
      </w:pPr>
      <w:rPr>
        <w:rFonts w:ascii="Symbol" w:hAnsi="Symbol" w:hint="default"/>
      </w:rPr>
    </w:lvl>
    <w:lvl w:ilvl="7" w:tplc="0520ECD4">
      <w:start w:val="1"/>
      <w:numFmt w:val="bullet"/>
      <w:lvlText w:val="o"/>
      <w:lvlJc w:val="left"/>
      <w:pPr>
        <w:ind w:left="5760" w:hanging="360"/>
      </w:pPr>
      <w:rPr>
        <w:rFonts w:ascii="Courier New" w:hAnsi="Courier New" w:hint="default"/>
      </w:rPr>
    </w:lvl>
    <w:lvl w:ilvl="8" w:tplc="394A58FE">
      <w:start w:val="1"/>
      <w:numFmt w:val="bullet"/>
      <w:lvlText w:val=""/>
      <w:lvlJc w:val="left"/>
      <w:pPr>
        <w:ind w:left="6480" w:hanging="360"/>
      </w:pPr>
      <w:rPr>
        <w:rFonts w:ascii="Wingdings" w:hAnsi="Wingdings" w:hint="default"/>
      </w:rPr>
    </w:lvl>
  </w:abstractNum>
  <w:abstractNum w:abstractNumId="42" w15:restartNumberingAfterBreak="0">
    <w:nsid w:val="7D23BE35"/>
    <w:multiLevelType w:val="hybridMultilevel"/>
    <w:tmpl w:val="04E65726"/>
    <w:lvl w:ilvl="0" w:tplc="9E244CC2">
      <w:start w:val="1"/>
      <w:numFmt w:val="bullet"/>
      <w:lvlText w:val=""/>
      <w:lvlJc w:val="left"/>
      <w:pPr>
        <w:ind w:left="360" w:hanging="360"/>
      </w:pPr>
      <w:rPr>
        <w:rFonts w:ascii="Symbol" w:hAnsi="Symbol" w:hint="default"/>
      </w:rPr>
    </w:lvl>
    <w:lvl w:ilvl="1" w:tplc="3F528C88">
      <w:start w:val="1"/>
      <w:numFmt w:val="bullet"/>
      <w:lvlText w:val="o"/>
      <w:lvlJc w:val="left"/>
      <w:pPr>
        <w:ind w:left="1080" w:hanging="360"/>
      </w:pPr>
      <w:rPr>
        <w:rFonts w:ascii="Courier New" w:hAnsi="Courier New" w:hint="default"/>
      </w:rPr>
    </w:lvl>
    <w:lvl w:ilvl="2" w:tplc="C9149144">
      <w:start w:val="1"/>
      <w:numFmt w:val="bullet"/>
      <w:lvlText w:val=""/>
      <w:lvlJc w:val="left"/>
      <w:pPr>
        <w:ind w:left="1800" w:hanging="360"/>
      </w:pPr>
      <w:rPr>
        <w:rFonts w:ascii="Wingdings" w:hAnsi="Wingdings" w:hint="default"/>
      </w:rPr>
    </w:lvl>
    <w:lvl w:ilvl="3" w:tplc="8386101A">
      <w:start w:val="1"/>
      <w:numFmt w:val="bullet"/>
      <w:lvlText w:val=""/>
      <w:lvlJc w:val="left"/>
      <w:pPr>
        <w:ind w:left="2520" w:hanging="360"/>
      </w:pPr>
      <w:rPr>
        <w:rFonts w:ascii="Symbol" w:hAnsi="Symbol" w:hint="default"/>
      </w:rPr>
    </w:lvl>
    <w:lvl w:ilvl="4" w:tplc="FBDE0EF8">
      <w:start w:val="1"/>
      <w:numFmt w:val="bullet"/>
      <w:lvlText w:val="o"/>
      <w:lvlJc w:val="left"/>
      <w:pPr>
        <w:ind w:left="3240" w:hanging="360"/>
      </w:pPr>
      <w:rPr>
        <w:rFonts w:ascii="Courier New" w:hAnsi="Courier New" w:hint="default"/>
      </w:rPr>
    </w:lvl>
    <w:lvl w:ilvl="5" w:tplc="B7E8DFFA">
      <w:start w:val="1"/>
      <w:numFmt w:val="bullet"/>
      <w:lvlText w:val=""/>
      <w:lvlJc w:val="left"/>
      <w:pPr>
        <w:ind w:left="3960" w:hanging="360"/>
      </w:pPr>
      <w:rPr>
        <w:rFonts w:ascii="Wingdings" w:hAnsi="Wingdings" w:hint="default"/>
      </w:rPr>
    </w:lvl>
    <w:lvl w:ilvl="6" w:tplc="2C121B7C">
      <w:start w:val="1"/>
      <w:numFmt w:val="bullet"/>
      <w:lvlText w:val=""/>
      <w:lvlJc w:val="left"/>
      <w:pPr>
        <w:ind w:left="4680" w:hanging="360"/>
      </w:pPr>
      <w:rPr>
        <w:rFonts w:ascii="Symbol" w:hAnsi="Symbol" w:hint="default"/>
      </w:rPr>
    </w:lvl>
    <w:lvl w:ilvl="7" w:tplc="ED98761A">
      <w:start w:val="1"/>
      <w:numFmt w:val="bullet"/>
      <w:lvlText w:val="o"/>
      <w:lvlJc w:val="left"/>
      <w:pPr>
        <w:ind w:left="5400" w:hanging="360"/>
      </w:pPr>
      <w:rPr>
        <w:rFonts w:ascii="Courier New" w:hAnsi="Courier New" w:hint="default"/>
      </w:rPr>
    </w:lvl>
    <w:lvl w:ilvl="8" w:tplc="31560574">
      <w:start w:val="1"/>
      <w:numFmt w:val="bullet"/>
      <w:lvlText w:val=""/>
      <w:lvlJc w:val="left"/>
      <w:pPr>
        <w:ind w:left="6120" w:hanging="360"/>
      </w:pPr>
      <w:rPr>
        <w:rFonts w:ascii="Wingdings" w:hAnsi="Wingdings" w:hint="default"/>
      </w:rPr>
    </w:lvl>
  </w:abstractNum>
  <w:num w:numId="1" w16cid:durableId="353725355">
    <w:abstractNumId w:val="7"/>
  </w:num>
  <w:num w:numId="2" w16cid:durableId="1098255179">
    <w:abstractNumId w:val="24"/>
  </w:num>
  <w:num w:numId="3" w16cid:durableId="1399472949">
    <w:abstractNumId w:val="12"/>
  </w:num>
  <w:num w:numId="4" w16cid:durableId="483815374">
    <w:abstractNumId w:val="1"/>
  </w:num>
  <w:num w:numId="5" w16cid:durableId="716247483">
    <w:abstractNumId w:val="9"/>
  </w:num>
  <w:num w:numId="6" w16cid:durableId="1207178525">
    <w:abstractNumId w:val="3"/>
  </w:num>
  <w:num w:numId="7" w16cid:durableId="2064407092">
    <w:abstractNumId w:val="16"/>
  </w:num>
  <w:num w:numId="8" w16cid:durableId="2140952195">
    <w:abstractNumId w:val="32"/>
  </w:num>
  <w:num w:numId="9" w16cid:durableId="2103794398">
    <w:abstractNumId w:val="36"/>
  </w:num>
  <w:num w:numId="10" w16cid:durableId="487213472">
    <w:abstractNumId w:val="10"/>
  </w:num>
  <w:num w:numId="11" w16cid:durableId="736173792">
    <w:abstractNumId w:val="14"/>
  </w:num>
  <w:num w:numId="12" w16cid:durableId="1810324212">
    <w:abstractNumId w:val="34"/>
  </w:num>
  <w:num w:numId="13" w16cid:durableId="167526494">
    <w:abstractNumId w:val="17"/>
  </w:num>
  <w:num w:numId="14" w16cid:durableId="331955977">
    <w:abstractNumId w:val="6"/>
  </w:num>
  <w:num w:numId="15" w16cid:durableId="1687554260">
    <w:abstractNumId w:val="37"/>
  </w:num>
  <w:num w:numId="16" w16cid:durableId="2095930424">
    <w:abstractNumId w:val="25"/>
  </w:num>
  <w:num w:numId="17" w16cid:durableId="126095913">
    <w:abstractNumId w:val="18"/>
  </w:num>
  <w:num w:numId="18" w16cid:durableId="927929742">
    <w:abstractNumId w:val="2"/>
  </w:num>
  <w:num w:numId="19" w16cid:durableId="895823366">
    <w:abstractNumId w:val="22"/>
  </w:num>
  <w:num w:numId="20" w16cid:durableId="44188083">
    <w:abstractNumId w:val="29"/>
  </w:num>
  <w:num w:numId="21" w16cid:durableId="1444614916">
    <w:abstractNumId w:val="41"/>
  </w:num>
  <w:num w:numId="22" w16cid:durableId="1495145720">
    <w:abstractNumId w:val="19"/>
  </w:num>
  <w:num w:numId="23" w16cid:durableId="310721807">
    <w:abstractNumId w:val="28"/>
  </w:num>
  <w:num w:numId="24" w16cid:durableId="311102610">
    <w:abstractNumId w:val="15"/>
  </w:num>
  <w:num w:numId="25" w16cid:durableId="2137674363">
    <w:abstractNumId w:val="39"/>
  </w:num>
  <w:num w:numId="26" w16cid:durableId="72901106">
    <w:abstractNumId w:val="40"/>
  </w:num>
  <w:num w:numId="27" w16cid:durableId="1155605591">
    <w:abstractNumId w:val="31"/>
  </w:num>
  <w:num w:numId="28" w16cid:durableId="366760843">
    <w:abstractNumId w:val="35"/>
  </w:num>
  <w:num w:numId="29" w16cid:durableId="1055159612">
    <w:abstractNumId w:val="20"/>
  </w:num>
  <w:num w:numId="30" w16cid:durableId="96609795">
    <w:abstractNumId w:val="11"/>
  </w:num>
  <w:num w:numId="31" w16cid:durableId="842209873">
    <w:abstractNumId w:val="13"/>
  </w:num>
  <w:num w:numId="32" w16cid:durableId="143815770">
    <w:abstractNumId w:val="27"/>
  </w:num>
  <w:num w:numId="33" w16cid:durableId="835463961">
    <w:abstractNumId w:val="8"/>
  </w:num>
  <w:num w:numId="34" w16cid:durableId="1103112024">
    <w:abstractNumId w:val="5"/>
  </w:num>
  <w:num w:numId="35" w16cid:durableId="405496654">
    <w:abstractNumId w:val="38"/>
  </w:num>
  <w:num w:numId="36" w16cid:durableId="481044756">
    <w:abstractNumId w:val="30"/>
  </w:num>
  <w:num w:numId="37" w16cid:durableId="275210099">
    <w:abstractNumId w:val="23"/>
  </w:num>
  <w:num w:numId="38" w16cid:durableId="1011878615">
    <w:abstractNumId w:val="4"/>
  </w:num>
  <w:num w:numId="39" w16cid:durableId="882981347">
    <w:abstractNumId w:val="33"/>
  </w:num>
  <w:num w:numId="40" w16cid:durableId="1131288787">
    <w:abstractNumId w:val="42"/>
  </w:num>
  <w:num w:numId="41" w16cid:durableId="1567960367">
    <w:abstractNumId w:val="0"/>
  </w:num>
  <w:num w:numId="42" w16cid:durableId="392848945">
    <w:abstractNumId w:val="26"/>
  </w:num>
  <w:num w:numId="43" w16cid:durableId="1914197209">
    <w:abstractNumId w:val="21"/>
  </w:num>
  <w:num w:numId="44" w16cid:durableId="902523676">
    <w:abstractNumId w:val="0"/>
  </w:num>
  <w:num w:numId="45" w16cid:durableId="1450854838">
    <w:abstractNumId w:val="0"/>
  </w:num>
  <w:num w:numId="46" w16cid:durableId="43440128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71"/>
    <w:rsid w:val="0000273D"/>
    <w:rsid w:val="0000348B"/>
    <w:rsid w:val="0000422B"/>
    <w:rsid w:val="00006C32"/>
    <w:rsid w:val="0001725A"/>
    <w:rsid w:val="00042F5F"/>
    <w:rsid w:val="00044530"/>
    <w:rsid w:val="0004514C"/>
    <w:rsid w:val="00060811"/>
    <w:rsid w:val="000663BA"/>
    <w:rsid w:val="000742F4"/>
    <w:rsid w:val="0009774B"/>
    <w:rsid w:val="000A1F5C"/>
    <w:rsid w:val="000A290A"/>
    <w:rsid w:val="000A7AE2"/>
    <w:rsid w:val="000B7D03"/>
    <w:rsid w:val="000C1261"/>
    <w:rsid w:val="000C2391"/>
    <w:rsid w:val="000D2E62"/>
    <w:rsid w:val="000D31DF"/>
    <w:rsid w:val="000D4783"/>
    <w:rsid w:val="000E04BF"/>
    <w:rsid w:val="000E3174"/>
    <w:rsid w:val="000F2A71"/>
    <w:rsid w:val="000F71E8"/>
    <w:rsid w:val="00102498"/>
    <w:rsid w:val="00104A9F"/>
    <w:rsid w:val="00105CA8"/>
    <w:rsid w:val="00115D0A"/>
    <w:rsid w:val="00121285"/>
    <w:rsid w:val="00126D31"/>
    <w:rsid w:val="00132D33"/>
    <w:rsid w:val="001332F3"/>
    <w:rsid w:val="001456D0"/>
    <w:rsid w:val="00146467"/>
    <w:rsid w:val="00146B0E"/>
    <w:rsid w:val="00150AF2"/>
    <w:rsid w:val="00153540"/>
    <w:rsid w:val="001614F9"/>
    <w:rsid w:val="00177727"/>
    <w:rsid w:val="00180E3D"/>
    <w:rsid w:val="001848AC"/>
    <w:rsid w:val="00190B88"/>
    <w:rsid w:val="00197D84"/>
    <w:rsid w:val="001B10CF"/>
    <w:rsid w:val="001C3F0A"/>
    <w:rsid w:val="001D3FCC"/>
    <w:rsid w:val="001D5446"/>
    <w:rsid w:val="001F2B4A"/>
    <w:rsid w:val="00201807"/>
    <w:rsid w:val="00206ED2"/>
    <w:rsid w:val="00217F86"/>
    <w:rsid w:val="00223B7A"/>
    <w:rsid w:val="00237BD2"/>
    <w:rsid w:val="002409F7"/>
    <w:rsid w:val="00260CED"/>
    <w:rsid w:val="00263402"/>
    <w:rsid w:val="002662F3"/>
    <w:rsid w:val="0027252F"/>
    <w:rsid w:val="002734F6"/>
    <w:rsid w:val="00280F63"/>
    <w:rsid w:val="0028631C"/>
    <w:rsid w:val="00290F6E"/>
    <w:rsid w:val="00292946"/>
    <w:rsid w:val="00294B38"/>
    <w:rsid w:val="002A2CE2"/>
    <w:rsid w:val="002A3482"/>
    <w:rsid w:val="002B3B6F"/>
    <w:rsid w:val="002B5001"/>
    <w:rsid w:val="002D1BCD"/>
    <w:rsid w:val="002E34BB"/>
    <w:rsid w:val="002E5D71"/>
    <w:rsid w:val="002F27FD"/>
    <w:rsid w:val="0030586C"/>
    <w:rsid w:val="003132AB"/>
    <w:rsid w:val="00326BF5"/>
    <w:rsid w:val="00333FB7"/>
    <w:rsid w:val="003358DF"/>
    <w:rsid w:val="00346C2B"/>
    <w:rsid w:val="00350424"/>
    <w:rsid w:val="003568DE"/>
    <w:rsid w:val="003648EB"/>
    <w:rsid w:val="0036601E"/>
    <w:rsid w:val="00373678"/>
    <w:rsid w:val="003857AC"/>
    <w:rsid w:val="003977BE"/>
    <w:rsid w:val="003A6FCD"/>
    <w:rsid w:val="003B0582"/>
    <w:rsid w:val="003B1D54"/>
    <w:rsid w:val="003B2C71"/>
    <w:rsid w:val="003C582F"/>
    <w:rsid w:val="003D0706"/>
    <w:rsid w:val="003D7BED"/>
    <w:rsid w:val="003E0C38"/>
    <w:rsid w:val="003E0D7C"/>
    <w:rsid w:val="003E1BDE"/>
    <w:rsid w:val="003F08D0"/>
    <w:rsid w:val="003F0A40"/>
    <w:rsid w:val="003F1F09"/>
    <w:rsid w:val="003F625D"/>
    <w:rsid w:val="003F71AC"/>
    <w:rsid w:val="00406982"/>
    <w:rsid w:val="004161AD"/>
    <w:rsid w:val="00424E27"/>
    <w:rsid w:val="00430464"/>
    <w:rsid w:val="00434409"/>
    <w:rsid w:val="00435202"/>
    <w:rsid w:val="00441939"/>
    <w:rsid w:val="00443B1C"/>
    <w:rsid w:val="00451AD5"/>
    <w:rsid w:val="00454AD9"/>
    <w:rsid w:val="00456883"/>
    <w:rsid w:val="0046493A"/>
    <w:rsid w:val="0047269A"/>
    <w:rsid w:val="004741D3"/>
    <w:rsid w:val="00480DBC"/>
    <w:rsid w:val="004A1EC5"/>
    <w:rsid w:val="004A2DDD"/>
    <w:rsid w:val="004B35C4"/>
    <w:rsid w:val="004B39AB"/>
    <w:rsid w:val="004C216D"/>
    <w:rsid w:val="004D2830"/>
    <w:rsid w:val="004E6DF4"/>
    <w:rsid w:val="004E6F3A"/>
    <w:rsid w:val="004F3502"/>
    <w:rsid w:val="004F6F29"/>
    <w:rsid w:val="00506D74"/>
    <w:rsid w:val="00510C74"/>
    <w:rsid w:val="00514AC6"/>
    <w:rsid w:val="00516528"/>
    <w:rsid w:val="00516AFA"/>
    <w:rsid w:val="00523817"/>
    <w:rsid w:val="005325E6"/>
    <w:rsid w:val="00536F50"/>
    <w:rsid w:val="00542CE0"/>
    <w:rsid w:val="0054409E"/>
    <w:rsid w:val="00545A06"/>
    <w:rsid w:val="00546618"/>
    <w:rsid w:val="00564A98"/>
    <w:rsid w:val="00566E39"/>
    <w:rsid w:val="00573806"/>
    <w:rsid w:val="00580533"/>
    <w:rsid w:val="00586851"/>
    <w:rsid w:val="005869A2"/>
    <w:rsid w:val="005A15BC"/>
    <w:rsid w:val="005A2304"/>
    <w:rsid w:val="005A27CE"/>
    <w:rsid w:val="005A4991"/>
    <w:rsid w:val="005B33EF"/>
    <w:rsid w:val="005B55CF"/>
    <w:rsid w:val="005B7B7D"/>
    <w:rsid w:val="005C1C9E"/>
    <w:rsid w:val="005C77FD"/>
    <w:rsid w:val="005F7418"/>
    <w:rsid w:val="00606D59"/>
    <w:rsid w:val="00607FFE"/>
    <w:rsid w:val="006162C9"/>
    <w:rsid w:val="00623C07"/>
    <w:rsid w:val="00632095"/>
    <w:rsid w:val="006372DE"/>
    <w:rsid w:val="0064546D"/>
    <w:rsid w:val="00651562"/>
    <w:rsid w:val="00663F4F"/>
    <w:rsid w:val="00664507"/>
    <w:rsid w:val="00683773"/>
    <w:rsid w:val="00691131"/>
    <w:rsid w:val="0069706B"/>
    <w:rsid w:val="006A565C"/>
    <w:rsid w:val="006A7EC6"/>
    <w:rsid w:val="006B5D4A"/>
    <w:rsid w:val="006C19B1"/>
    <w:rsid w:val="006C4DE9"/>
    <w:rsid w:val="006D15E8"/>
    <w:rsid w:val="006E4CF6"/>
    <w:rsid w:val="006E5231"/>
    <w:rsid w:val="006F7241"/>
    <w:rsid w:val="00703BE3"/>
    <w:rsid w:val="00707C7F"/>
    <w:rsid w:val="0072082F"/>
    <w:rsid w:val="00722F41"/>
    <w:rsid w:val="0072305D"/>
    <w:rsid w:val="00734EA7"/>
    <w:rsid w:val="007436D9"/>
    <w:rsid w:val="00744689"/>
    <w:rsid w:val="0074643E"/>
    <w:rsid w:val="00746DA0"/>
    <w:rsid w:val="007474D7"/>
    <w:rsid w:val="0076164E"/>
    <w:rsid w:val="00770592"/>
    <w:rsid w:val="007C3EDA"/>
    <w:rsid w:val="007D1EE7"/>
    <w:rsid w:val="007D618C"/>
    <w:rsid w:val="007D734B"/>
    <w:rsid w:val="007E20B2"/>
    <w:rsid w:val="007E4ED8"/>
    <w:rsid w:val="007E7783"/>
    <w:rsid w:val="007F7635"/>
    <w:rsid w:val="0080004A"/>
    <w:rsid w:val="008016F9"/>
    <w:rsid w:val="00806490"/>
    <w:rsid w:val="00824E91"/>
    <w:rsid w:val="00825539"/>
    <w:rsid w:val="00830BC1"/>
    <w:rsid w:val="008377BC"/>
    <w:rsid w:val="0084626C"/>
    <w:rsid w:val="0085603E"/>
    <w:rsid w:val="008570DE"/>
    <w:rsid w:val="008629E1"/>
    <w:rsid w:val="00862B79"/>
    <w:rsid w:val="008631B0"/>
    <w:rsid w:val="00865650"/>
    <w:rsid w:val="0087141B"/>
    <w:rsid w:val="008844F1"/>
    <w:rsid w:val="008B0015"/>
    <w:rsid w:val="008B4847"/>
    <w:rsid w:val="008C13DB"/>
    <w:rsid w:val="008C5BBA"/>
    <w:rsid w:val="008E1417"/>
    <w:rsid w:val="008E6788"/>
    <w:rsid w:val="008E68B7"/>
    <w:rsid w:val="008E698E"/>
    <w:rsid w:val="008E771E"/>
    <w:rsid w:val="00910B42"/>
    <w:rsid w:val="00921D59"/>
    <w:rsid w:val="00922E48"/>
    <w:rsid w:val="00923CAB"/>
    <w:rsid w:val="00930F96"/>
    <w:rsid w:val="00932822"/>
    <w:rsid w:val="00945938"/>
    <w:rsid w:val="0096611C"/>
    <w:rsid w:val="00970CED"/>
    <w:rsid w:val="00980444"/>
    <w:rsid w:val="0098093A"/>
    <w:rsid w:val="00982827"/>
    <w:rsid w:val="0099678C"/>
    <w:rsid w:val="009970B6"/>
    <w:rsid w:val="009A30EC"/>
    <w:rsid w:val="009B4EB0"/>
    <w:rsid w:val="009C6C3C"/>
    <w:rsid w:val="009D5518"/>
    <w:rsid w:val="009D7843"/>
    <w:rsid w:val="009D7E40"/>
    <w:rsid w:val="009E0608"/>
    <w:rsid w:val="009E4CCE"/>
    <w:rsid w:val="00A13461"/>
    <w:rsid w:val="00A1650A"/>
    <w:rsid w:val="00A24F83"/>
    <w:rsid w:val="00A26BC4"/>
    <w:rsid w:val="00A346E5"/>
    <w:rsid w:val="00A371CA"/>
    <w:rsid w:val="00A374F6"/>
    <w:rsid w:val="00A60F61"/>
    <w:rsid w:val="00A6540A"/>
    <w:rsid w:val="00A661D7"/>
    <w:rsid w:val="00A7320A"/>
    <w:rsid w:val="00A74BC6"/>
    <w:rsid w:val="00A76C84"/>
    <w:rsid w:val="00A81416"/>
    <w:rsid w:val="00A82CB2"/>
    <w:rsid w:val="00A87122"/>
    <w:rsid w:val="00A90952"/>
    <w:rsid w:val="00A91814"/>
    <w:rsid w:val="00A93AA4"/>
    <w:rsid w:val="00A965A8"/>
    <w:rsid w:val="00AA25A9"/>
    <w:rsid w:val="00AB5444"/>
    <w:rsid w:val="00AC106F"/>
    <w:rsid w:val="00AC220B"/>
    <w:rsid w:val="00AC47A7"/>
    <w:rsid w:val="00AD0593"/>
    <w:rsid w:val="00AD3F88"/>
    <w:rsid w:val="00AE3FEA"/>
    <w:rsid w:val="00AF0D3F"/>
    <w:rsid w:val="00AF196D"/>
    <w:rsid w:val="00B03C42"/>
    <w:rsid w:val="00B05BF5"/>
    <w:rsid w:val="00B10E4D"/>
    <w:rsid w:val="00B129E7"/>
    <w:rsid w:val="00B21FDA"/>
    <w:rsid w:val="00B30E4E"/>
    <w:rsid w:val="00B46916"/>
    <w:rsid w:val="00B53CDC"/>
    <w:rsid w:val="00B66851"/>
    <w:rsid w:val="00B869E0"/>
    <w:rsid w:val="00B96BC6"/>
    <w:rsid w:val="00BA37C1"/>
    <w:rsid w:val="00BA3C16"/>
    <w:rsid w:val="00BD0C7C"/>
    <w:rsid w:val="00BF46A6"/>
    <w:rsid w:val="00BF4793"/>
    <w:rsid w:val="00BF6697"/>
    <w:rsid w:val="00C009ED"/>
    <w:rsid w:val="00C0265D"/>
    <w:rsid w:val="00C0667A"/>
    <w:rsid w:val="00C122F7"/>
    <w:rsid w:val="00C1525E"/>
    <w:rsid w:val="00C173EC"/>
    <w:rsid w:val="00C20DE9"/>
    <w:rsid w:val="00C2109F"/>
    <w:rsid w:val="00C53FCA"/>
    <w:rsid w:val="00C622E7"/>
    <w:rsid w:val="00C62391"/>
    <w:rsid w:val="00C739EC"/>
    <w:rsid w:val="00C744E5"/>
    <w:rsid w:val="00C82F11"/>
    <w:rsid w:val="00C86C7F"/>
    <w:rsid w:val="00C92F79"/>
    <w:rsid w:val="00CA1FF7"/>
    <w:rsid w:val="00CA56D7"/>
    <w:rsid w:val="00CA6B22"/>
    <w:rsid w:val="00CB4CE0"/>
    <w:rsid w:val="00CC02C6"/>
    <w:rsid w:val="00CC5025"/>
    <w:rsid w:val="00CD19C1"/>
    <w:rsid w:val="00CE15D8"/>
    <w:rsid w:val="00CE2ADF"/>
    <w:rsid w:val="00CF5969"/>
    <w:rsid w:val="00D14635"/>
    <w:rsid w:val="00D14F8B"/>
    <w:rsid w:val="00D15005"/>
    <w:rsid w:val="00D243D7"/>
    <w:rsid w:val="00D26205"/>
    <w:rsid w:val="00D345E0"/>
    <w:rsid w:val="00D35765"/>
    <w:rsid w:val="00D400C4"/>
    <w:rsid w:val="00D444F9"/>
    <w:rsid w:val="00D64F0C"/>
    <w:rsid w:val="00D6685E"/>
    <w:rsid w:val="00D80DDC"/>
    <w:rsid w:val="00D90579"/>
    <w:rsid w:val="00DA22D5"/>
    <w:rsid w:val="00DB4241"/>
    <w:rsid w:val="00DC39B6"/>
    <w:rsid w:val="00DC6A6C"/>
    <w:rsid w:val="00DD05A0"/>
    <w:rsid w:val="00DD531F"/>
    <w:rsid w:val="00DD6459"/>
    <w:rsid w:val="00DE2231"/>
    <w:rsid w:val="00DE438F"/>
    <w:rsid w:val="00DE4E5A"/>
    <w:rsid w:val="00DE6CFB"/>
    <w:rsid w:val="00E027E3"/>
    <w:rsid w:val="00E04FD8"/>
    <w:rsid w:val="00E12642"/>
    <w:rsid w:val="00E17EBC"/>
    <w:rsid w:val="00E2265B"/>
    <w:rsid w:val="00E246D9"/>
    <w:rsid w:val="00E5287F"/>
    <w:rsid w:val="00E539C5"/>
    <w:rsid w:val="00E72FE8"/>
    <w:rsid w:val="00E73CF9"/>
    <w:rsid w:val="00E73F36"/>
    <w:rsid w:val="00E76857"/>
    <w:rsid w:val="00E85CF8"/>
    <w:rsid w:val="00E938BC"/>
    <w:rsid w:val="00EA4017"/>
    <w:rsid w:val="00EB409B"/>
    <w:rsid w:val="00EC6878"/>
    <w:rsid w:val="00ED2DA5"/>
    <w:rsid w:val="00ED680D"/>
    <w:rsid w:val="00EE4D72"/>
    <w:rsid w:val="00EE65A5"/>
    <w:rsid w:val="00EF164E"/>
    <w:rsid w:val="00EF4920"/>
    <w:rsid w:val="00EF5C19"/>
    <w:rsid w:val="00F06528"/>
    <w:rsid w:val="00F24227"/>
    <w:rsid w:val="00F25803"/>
    <w:rsid w:val="00F26B2A"/>
    <w:rsid w:val="00F2755E"/>
    <w:rsid w:val="00F4545B"/>
    <w:rsid w:val="00F5603F"/>
    <w:rsid w:val="00F7002E"/>
    <w:rsid w:val="00F73C5E"/>
    <w:rsid w:val="00F757D7"/>
    <w:rsid w:val="00F82F87"/>
    <w:rsid w:val="00F9637B"/>
    <w:rsid w:val="00FA18BD"/>
    <w:rsid w:val="00FB1CB1"/>
    <w:rsid w:val="00FB2396"/>
    <w:rsid w:val="00FB7086"/>
    <w:rsid w:val="00FD34C0"/>
    <w:rsid w:val="00FD6E4A"/>
    <w:rsid w:val="00FE1D2B"/>
    <w:rsid w:val="00FF1BA2"/>
    <w:rsid w:val="03A3E20F"/>
    <w:rsid w:val="049B2CFE"/>
    <w:rsid w:val="0521E766"/>
    <w:rsid w:val="054E8944"/>
    <w:rsid w:val="05D644B6"/>
    <w:rsid w:val="05DA4F61"/>
    <w:rsid w:val="060FA1E3"/>
    <w:rsid w:val="08536B08"/>
    <w:rsid w:val="0890ADF3"/>
    <w:rsid w:val="0D79F958"/>
    <w:rsid w:val="0D8E617E"/>
    <w:rsid w:val="0E4AB363"/>
    <w:rsid w:val="0F22AAB0"/>
    <w:rsid w:val="0F9E98AF"/>
    <w:rsid w:val="0FD5A791"/>
    <w:rsid w:val="102BE828"/>
    <w:rsid w:val="10A1E383"/>
    <w:rsid w:val="121B0382"/>
    <w:rsid w:val="13073A8A"/>
    <w:rsid w:val="131ECAB2"/>
    <w:rsid w:val="138202E2"/>
    <w:rsid w:val="15B59400"/>
    <w:rsid w:val="16170971"/>
    <w:rsid w:val="1628147C"/>
    <w:rsid w:val="163C59C4"/>
    <w:rsid w:val="16F2C582"/>
    <w:rsid w:val="196A14A6"/>
    <w:rsid w:val="1A1FFD46"/>
    <w:rsid w:val="1AE4A8E7"/>
    <w:rsid w:val="1B2DF451"/>
    <w:rsid w:val="1BBC7F21"/>
    <w:rsid w:val="1BFB4F94"/>
    <w:rsid w:val="1C275305"/>
    <w:rsid w:val="1CEB7A10"/>
    <w:rsid w:val="1EA8F62B"/>
    <w:rsid w:val="22E0229E"/>
    <w:rsid w:val="233E7C58"/>
    <w:rsid w:val="242AB5FC"/>
    <w:rsid w:val="24D89CF6"/>
    <w:rsid w:val="26D50ADD"/>
    <w:rsid w:val="272C80DC"/>
    <w:rsid w:val="2A7ED00C"/>
    <w:rsid w:val="2AFD4DCA"/>
    <w:rsid w:val="2B2C7722"/>
    <w:rsid w:val="2BD311BC"/>
    <w:rsid w:val="2C7DDB61"/>
    <w:rsid w:val="2DB28D48"/>
    <w:rsid w:val="323339F0"/>
    <w:rsid w:val="32BC9B50"/>
    <w:rsid w:val="3393E824"/>
    <w:rsid w:val="33D19B3A"/>
    <w:rsid w:val="346CCB75"/>
    <w:rsid w:val="34B79DEC"/>
    <w:rsid w:val="34CC601D"/>
    <w:rsid w:val="34D7AC5D"/>
    <w:rsid w:val="34DAD8D0"/>
    <w:rsid w:val="356D6B9B"/>
    <w:rsid w:val="362C4481"/>
    <w:rsid w:val="37455979"/>
    <w:rsid w:val="37C814E2"/>
    <w:rsid w:val="389AC1F2"/>
    <w:rsid w:val="3A8642CB"/>
    <w:rsid w:val="3BDFA6F4"/>
    <w:rsid w:val="3C221A32"/>
    <w:rsid w:val="3DD58DC0"/>
    <w:rsid w:val="45B2875C"/>
    <w:rsid w:val="4674A20C"/>
    <w:rsid w:val="46FC1957"/>
    <w:rsid w:val="48B25902"/>
    <w:rsid w:val="4B0EB728"/>
    <w:rsid w:val="4B7E43B2"/>
    <w:rsid w:val="4CDC2E7B"/>
    <w:rsid w:val="506F78CE"/>
    <w:rsid w:val="50E1A3F6"/>
    <w:rsid w:val="536C4A66"/>
    <w:rsid w:val="543C39A6"/>
    <w:rsid w:val="5534F542"/>
    <w:rsid w:val="56142D93"/>
    <w:rsid w:val="562927DF"/>
    <w:rsid w:val="572A5BC5"/>
    <w:rsid w:val="58E85D88"/>
    <w:rsid w:val="5A711F2E"/>
    <w:rsid w:val="5A8B7097"/>
    <w:rsid w:val="5D893FD2"/>
    <w:rsid w:val="5DD7523C"/>
    <w:rsid w:val="5DE5CCC3"/>
    <w:rsid w:val="5F545E61"/>
    <w:rsid w:val="5F7A87A6"/>
    <w:rsid w:val="5F80588F"/>
    <w:rsid w:val="5FDD8F2A"/>
    <w:rsid w:val="6098BCBB"/>
    <w:rsid w:val="610179C7"/>
    <w:rsid w:val="6356748A"/>
    <w:rsid w:val="63845D92"/>
    <w:rsid w:val="63EAE7B9"/>
    <w:rsid w:val="669C8DE9"/>
    <w:rsid w:val="67A57547"/>
    <w:rsid w:val="68BA7C81"/>
    <w:rsid w:val="6A0D538D"/>
    <w:rsid w:val="6B1C664B"/>
    <w:rsid w:val="6BA2BE0A"/>
    <w:rsid w:val="6C2BEF3F"/>
    <w:rsid w:val="6C5FB319"/>
    <w:rsid w:val="6D8398F2"/>
    <w:rsid w:val="6E315E18"/>
    <w:rsid w:val="7006D3AF"/>
    <w:rsid w:val="702A47D2"/>
    <w:rsid w:val="750522FD"/>
    <w:rsid w:val="7563E393"/>
    <w:rsid w:val="7850D352"/>
    <w:rsid w:val="7924195E"/>
    <w:rsid w:val="79B3C983"/>
    <w:rsid w:val="79E31BFA"/>
    <w:rsid w:val="7A00A55B"/>
    <w:rsid w:val="7B4E9A6F"/>
    <w:rsid w:val="7B9CE652"/>
    <w:rsid w:val="7BCD038E"/>
    <w:rsid w:val="7E2828B4"/>
    <w:rsid w:val="7E443AA1"/>
    <w:rsid w:val="7E5AD6F1"/>
    <w:rsid w:val="7EF8701C"/>
    <w:rsid w:val="7F125564"/>
    <w:rsid w:val="7F7A95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8190E98A-4ADF-4315-98F8-1C86255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3D"/>
    <w:rPr>
      <w:rFonts w:ascii="Arial" w:hAnsi="Arial"/>
    </w:rPr>
  </w:style>
  <w:style w:type="paragraph" w:styleId="Heading1">
    <w:name w:val="heading 1"/>
    <w:basedOn w:val="Normal"/>
    <w:next w:val="Normal"/>
    <w:link w:val="Heading1Char"/>
    <w:uiPriority w:val="9"/>
    <w:qFormat/>
    <w:rsid w:val="00F5603F"/>
    <w:pPr>
      <w:keepNext/>
      <w:keepLines/>
      <w:pBdr>
        <w:top w:val="single" w:sz="4" w:space="4" w:color="FFFFFF" w:themeColor="background1"/>
        <w:left w:val="single" w:sz="4" w:space="2" w:color="FFFFFF" w:themeColor="background1"/>
        <w:bottom w:val="single" w:sz="4" w:space="4" w:color="FFFFFF" w:themeColor="background1"/>
        <w:right w:val="single" w:sz="4" w:space="2" w:color="FFFFFF" w:themeColor="background1"/>
      </w:pBdr>
      <w:shd w:val="clear" w:color="auto" w:fill="203488"/>
      <w:spacing w:before="240" w:after="0"/>
      <w:outlineLvl w:val="0"/>
    </w:pPr>
    <w:rPr>
      <w:rFonts w:eastAsiaTheme="majorEastAsia" w:cstheme="majorBidi"/>
      <w:b/>
      <w:caps/>
      <w:color w:val="FFFFFF" w:themeColor="background1"/>
      <w:sz w:val="28"/>
      <w:szCs w:val="32"/>
    </w:rPr>
  </w:style>
  <w:style w:type="paragraph" w:styleId="Heading2">
    <w:name w:val="heading 2"/>
    <w:basedOn w:val="Normal"/>
    <w:next w:val="Normal"/>
    <w:link w:val="Heading2Char"/>
    <w:uiPriority w:val="9"/>
    <w:unhideWhenUsed/>
    <w:qFormat/>
    <w:rsid w:val="00DB424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paragraph" w:styleId="BodyText">
    <w:name w:val="Body Text"/>
    <w:basedOn w:val="Normal"/>
    <w:link w:val="BodyTextChar"/>
    <w:rsid w:val="007E4ED8"/>
    <w:pPr>
      <w:spacing w:after="120" w:line="240" w:lineRule="auto"/>
    </w:pPr>
    <w:rPr>
      <w:rFonts w:eastAsia="Times New Roman" w:cs="Times New Roman"/>
      <w:lang w:eastAsia="en-GB"/>
    </w:rPr>
  </w:style>
  <w:style w:type="character" w:customStyle="1" w:styleId="BodyTextChar">
    <w:name w:val="Body Text Char"/>
    <w:basedOn w:val="DefaultParagraphFont"/>
    <w:link w:val="BodyText"/>
    <w:rsid w:val="007E4ED8"/>
    <w:rPr>
      <w:rFonts w:ascii="Arial" w:eastAsia="Times New Roman" w:hAnsi="Arial" w:cs="Times New Roman"/>
      <w:lang w:eastAsia="en-GB"/>
    </w:rPr>
  </w:style>
  <w:style w:type="character" w:styleId="Hyperlink">
    <w:name w:val="Hyperlink"/>
    <w:basedOn w:val="DefaultParagraphFont"/>
    <w:uiPriority w:val="99"/>
    <w:unhideWhenUsed/>
    <w:rsid w:val="00044530"/>
    <w:rPr>
      <w:color w:val="0000FF" w:themeColor="hyperlink"/>
      <w:u w:val="single"/>
    </w:rPr>
  </w:style>
  <w:style w:type="character" w:styleId="FollowedHyperlink">
    <w:name w:val="FollowedHyperlink"/>
    <w:basedOn w:val="DefaultParagraphFont"/>
    <w:uiPriority w:val="99"/>
    <w:semiHidden/>
    <w:unhideWhenUsed/>
    <w:rsid w:val="00ED680D"/>
    <w:rPr>
      <w:color w:val="800080"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DB4241"/>
    <w:rPr>
      <w:rFonts w:ascii="Arial" w:eastAsiaTheme="majorEastAsia" w:hAnsi="Arial" w:cstheme="majorBidi"/>
      <w:b/>
      <w:szCs w:val="26"/>
    </w:rPr>
  </w:style>
  <w:style w:type="character" w:customStyle="1" w:styleId="Heading1Char">
    <w:name w:val="Heading 1 Char"/>
    <w:basedOn w:val="DefaultParagraphFont"/>
    <w:link w:val="Heading1"/>
    <w:uiPriority w:val="9"/>
    <w:rsid w:val="00F5603F"/>
    <w:rPr>
      <w:rFonts w:ascii="Arial" w:eastAsiaTheme="majorEastAsia" w:hAnsi="Arial" w:cstheme="majorBidi"/>
      <w:b/>
      <w:caps/>
      <w:color w:val="FFFFFF" w:themeColor="background1"/>
      <w:sz w:val="28"/>
      <w:szCs w:val="32"/>
      <w:shd w:val="clear" w:color="auto" w:fill="203488"/>
    </w:rPr>
  </w:style>
  <w:style w:type="paragraph" w:styleId="NoSpacing">
    <w:name w:val="No Spacing"/>
    <w:uiPriority w:val="1"/>
    <w:qFormat/>
    <w:rsid w:val="00506D74"/>
    <w:pPr>
      <w:spacing w:after="0" w:line="240" w:lineRule="auto"/>
    </w:pPr>
  </w:style>
  <w:style w:type="character" w:styleId="UnresolvedMention">
    <w:name w:val="Unresolved Mention"/>
    <w:basedOn w:val="DefaultParagraphFont"/>
    <w:uiPriority w:val="99"/>
    <w:semiHidden/>
    <w:unhideWhenUsed/>
    <w:rsid w:val="00510C74"/>
    <w:rPr>
      <w:color w:val="605E5C"/>
      <w:shd w:val="clear" w:color="auto" w:fill="E1DFDD"/>
    </w:rPr>
  </w:style>
  <w:style w:type="paragraph" w:styleId="ListBullet">
    <w:name w:val="List Bullet"/>
    <w:basedOn w:val="Normal"/>
    <w:uiPriority w:val="99"/>
    <w:unhideWhenUsed/>
    <w:rsid w:val="007E7783"/>
    <w:pPr>
      <w:numPr>
        <w:numId w:val="41"/>
      </w:numPr>
      <w:spacing w:after="160" w:line="278" w:lineRule="auto"/>
      <w:contextualSpacing/>
    </w:pPr>
    <w:rPr>
      <w:rFonts w:asciiTheme="minorHAnsi" w:eastAsiaTheme="minorEastAsia" w:hAnsiTheme="minorHAnsi"/>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7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ighton.ac.uk/about-us/working-with-us/jobs/benefits-and-facilities.aspx" TargetMode="External"/><Relationship Id="rId18" Type="http://schemas.openxmlformats.org/officeDocument/2006/relationships/header" Target="header1.xml"/><Relationship Id="R0301c98cfd5044d7"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brighton.ac.uk/about-us/working-with-us/jobs/benefits-and-facilities.aspx" TargetMode="External"/><Relationship Id="rId2" Type="http://schemas.openxmlformats.org/officeDocument/2006/relationships/customXml" Target="../customXml/item2.xml"/><Relationship Id="rId16" Type="http://schemas.openxmlformats.org/officeDocument/2006/relationships/hyperlink" Target="https://university-of-brighton.foleon.com/digital/brighton-20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righton.ac.uk/about-us/contact-us/academic-departments/index.asp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righton.ac.uk/about-us/contact-us/professional-services-department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dience1 xmlns="b2b3b332-7c05-4c9e-ac88-8c84810ea636">
      <Value>All users</Value>
    </Audience1>
    <n0ee73a8e1264439b890776fcd9b9a14 xmlns="b2b3b332-7c05-4c9e-ac88-8c84810ea636">
      <Terms xmlns="http://schemas.microsoft.com/office/infopath/2007/PartnerControls">
        <TermInfo xmlns="http://schemas.microsoft.com/office/infopath/2007/PartnerControls">
          <TermName xmlns="http://schemas.microsoft.com/office/infopath/2007/PartnerControls">Recruitment and Selection</TermName>
          <TermId xmlns="http://schemas.microsoft.com/office/infopath/2007/PartnerControls">e6784543-6ce2-42d2-96e9-f5ff637afdb1</TermId>
        </TermInfo>
      </Terms>
    </n0ee73a8e1264439b890776fcd9b9a14>
    <TaxCatchAll xmlns="b2b3b332-7c05-4c9e-ac88-8c84810ea636">
      <Value>16</Value>
      <Value>99</Value>
      <Value>397</Value>
      <Value>2</Value>
      <Value>222</Value>
    </TaxCatchAll>
    <RoutingRuleDescription xmlns="http://schemas.microsoft.com/sharepoint/v3" xsi:nil="true"/>
    <i581938d62da43ab81a4aa751a3cb655 xmlns="b2b3b332-7c05-4c9e-ac88-8c84810ea636">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60c9484a-b5e8-4db8-901a-3549e93242b7</TermId>
        </TermInfo>
      </Terms>
    </i581938d62da43ab81a4aa751a3cb655>
    <TaxKeywordTaxHTField xmlns="b2b3b332-7c05-4c9e-ac88-8c84810ea636">
      <Terms xmlns="http://schemas.microsoft.com/office/infopath/2007/PartnerControls">
        <TermInfo xmlns="http://schemas.microsoft.com/office/infopath/2007/PartnerControls">
          <TermName xmlns="http://schemas.microsoft.com/office/infopath/2007/PartnerControls">support</TermName>
          <TermId xmlns="http://schemas.microsoft.com/office/infopath/2007/PartnerControls">adbfaafd-aedb-4291-ad36-56e3ad11425b</TermId>
        </TermInfo>
        <TermInfo xmlns="http://schemas.microsoft.com/office/infopath/2007/PartnerControls">
          <TermName xmlns="http://schemas.microsoft.com/office/infopath/2007/PartnerControls">Job Description template</TermName>
          <TermId xmlns="http://schemas.microsoft.com/office/infopath/2007/PartnerControls">42e41e17-9031-457b-aae8-042790c8ebe8</TermId>
        </TermInfo>
        <TermInfo xmlns="http://schemas.microsoft.com/office/infopath/2007/PartnerControls">
          <TermName xmlns="http://schemas.microsoft.com/office/infopath/2007/PartnerControls">recruitment</TermName>
          <TermId xmlns="http://schemas.microsoft.com/office/infopath/2007/PartnerControls">63b4dff3-78f3-45aa-bbc4-7ed34c101146</TermId>
        </TermInfo>
      </Term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620fc26-8289-4c02-81ef-e580eda00c72" ContentTypeId="0x010100E68AC66A58BC4C44B3D7121FA3D3105B04" PreviousValue="false"/>
</file>

<file path=customXml/item4.xml><?xml version="1.0" encoding="utf-8"?>
<ct:contentTypeSchema xmlns:ct="http://schemas.microsoft.com/office/2006/metadata/contentType" xmlns:ma="http://schemas.microsoft.com/office/2006/metadata/properties/metaAttributes" ct:_="" ma:_="" ma:contentTypeName="Job Description" ma:contentTypeID="0x010100E68AC66A58BC4C44B3D7121FA3D3105B040069AABC418235B74488887EC42DB974BC" ma:contentTypeVersion="9" ma:contentTypeDescription="" ma:contentTypeScope="" ma:versionID="be3f8401dcde0b53e47dd971bcec6041">
  <xsd:schema xmlns:xsd="http://www.w3.org/2001/XMLSchema" xmlns:xs="http://www.w3.org/2001/XMLSchema" xmlns:p="http://schemas.microsoft.com/office/2006/metadata/properties" xmlns:ns1="http://schemas.microsoft.com/sharepoint/v3" xmlns:ns2="b2b3b332-7c05-4c9e-ac88-8c84810ea636" targetNamespace="http://schemas.microsoft.com/office/2006/metadata/properties" ma:root="true" ma:fieldsID="cbc718280f38c0cbdacbf1b9a0efc184" ns1:_="" ns2:_="">
    <xsd:import namespace="http://schemas.microsoft.com/sharepoint/v3"/>
    <xsd:import namespace="b2b3b332-7c05-4c9e-ac88-8c84810ea636"/>
    <xsd:element name="properties">
      <xsd:complexType>
        <xsd:sequence>
          <xsd:element name="documentManagement">
            <xsd:complexType>
              <xsd:all>
                <xsd:element ref="ns1:RoutingRuleDescription" minOccurs="0"/>
                <xsd:element ref="ns2:Audience1" minOccurs="0"/>
                <xsd:element ref="ns2:TaxCatchAll" minOccurs="0"/>
                <xsd:element ref="ns2:TaxCatchAllLabel" minOccurs="0"/>
                <xsd:element ref="ns2:TaxKeywordTaxHTField" minOccurs="0"/>
                <xsd:element ref="ns2:n0ee73a8e1264439b890776fcd9b9a14" minOccurs="0"/>
                <xsd:element ref="ns2:i581938d62da43ab81a4aa751a3cb6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Audience1" ma:index="6" nillable="true" ma:displayName="Audience" ma:default="All users" ma:description="Add extra categories if relevant to specific audiences" ma:internalName="Audience1" ma:readOnly="false" ma:requiredMultiChoice="true">
      <xsd:complexType>
        <xsd:complexContent>
          <xsd:extension base="dms:MultiChoice">
            <xsd:sequence>
              <xsd:element name="Value" maxOccurs="unbounded" minOccurs="0" nillable="true">
                <xsd:simpleType>
                  <xsd:restriction base="dms:Choice">
                    <xsd:enumeration value="All users"/>
                    <xsd:enumeration value="Academic Staff"/>
                    <xsd:enumeration value="Flexible Workers"/>
                    <xsd:enumeration value="Line Managers"/>
                    <xsd:enumeration value="New Staff"/>
                    <xsd:enumeration value="Support Staff"/>
                    <xsd:enumeration value="Guidance"/>
                    <xsd:enumeration value="Organisation Chart"/>
                    <xsd:enumeration value="Policy"/>
                    <xsd:enumeration value="Presentation"/>
                    <xsd:enumeration value="Procedure"/>
                    <xsd:enumeration value="Regulation"/>
                    <xsd:enumeration value="Strategy"/>
                    <xsd:enumeration value="Template"/>
                    <xsd:enumeration value="Training Material"/>
                    <xsd:enumeration value="UoB Form"/>
                    <xsd:enumeration value="Code of Practice"/>
                    <xsd:enumeration value="Information and Data"/>
                    <xsd:enumeration value="Job Description"/>
                  </xsd:restriction>
                </xsd:simpleType>
              </xsd:element>
            </xsd:sequence>
          </xsd:extension>
        </xsd:complexContent>
      </xsd:complexType>
    </xsd:element>
    <xsd:element name="TaxCatchAll" ma:index="8" nillable="true" ma:displayName="Taxonomy Catch All Column" ma:hidden="true" ma:list="{7a2e0e17-e6f7-4169-a7a9-07c63819c8a6}" ma:internalName="TaxCatchAll" ma:readOnly="false" ma:showField="CatchAllData"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2e0e17-e6f7-4169-a7a9-07c63819c8a6}" ma:internalName="TaxCatchAllLabel" ma:readOnly="true" ma:showField="CatchAllDataLabel"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readOnly="false" ma:fieldId="{23f27201-bee3-471e-b2e7-b64fd8b7ca38}" ma:taxonomyMulti="true" ma:sspId="3620fc26-8289-4c02-81ef-e580eda00c72" ma:termSetId="00000000-0000-0000-0000-000000000000" ma:anchorId="00000000-0000-0000-0000-000000000000" ma:open="true" ma:isKeyword="true">
      <xsd:complexType>
        <xsd:sequence>
          <xsd:element ref="pc:Terms" minOccurs="0" maxOccurs="1"/>
        </xsd:sequence>
      </xsd:complexType>
    </xsd:element>
    <xsd:element name="n0ee73a8e1264439b890776fcd9b9a14" ma:index="14" nillable="true" ma:taxonomy="true" ma:internalName="n0ee73a8e1264439b890776fcd9b9a14" ma:taxonomyFieldName="Topic" ma:displayName="Topic" ma:readOnly="false" ma:default="" ma:fieldId="{70ee73a8-e126-4439-b890-776fcd9b9a14}" ma:taxonomyMulti="true" ma:sspId="3620fc26-8289-4c02-81ef-e580eda00c72" ma:termSetId="c332eb80-b06b-4ff9-8e97-3075d9e17068" ma:anchorId="00000000-0000-0000-0000-000000000000" ma:open="false" ma:isKeyword="false">
      <xsd:complexType>
        <xsd:sequence>
          <xsd:element ref="pc:Terms" minOccurs="0" maxOccurs="1"/>
        </xsd:sequence>
      </xsd:complexType>
    </xsd:element>
    <xsd:element name="i581938d62da43ab81a4aa751a3cb655" ma:index="15" ma:taxonomy="true" ma:internalName="i581938d62da43ab81a4aa751a3cb655" ma:taxonomyFieldName="Department_x0020_Owner" ma:displayName="Department Owner" ma:readOnly="false" ma:fieldId="{2581938d-62da-43ab-81a4-aa751a3cb655}" ma:sspId="3620fc26-8289-4c02-81ef-e580eda00c72" ma:termSetId="50773ef6-4110-46c8-b434-d3cc8ce0e1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b2b3b332-7c05-4c9e-ac88-8c84810ea636"/>
    <ds:schemaRef ds:uri="http://schemas.microsoft.com/sharepoint/v3"/>
  </ds:schemaRefs>
</ds:datastoreItem>
</file>

<file path=customXml/itemProps2.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3.xml><?xml version="1.0" encoding="utf-8"?>
<ds:datastoreItem xmlns:ds="http://schemas.openxmlformats.org/officeDocument/2006/customXml" ds:itemID="{20691ECB-799A-42FB-9CA3-DE547BA6C126}">
  <ds:schemaRefs>
    <ds:schemaRef ds:uri="Microsoft.SharePoint.Taxonomy.ContentTypeSync"/>
  </ds:schemaRefs>
</ds:datastoreItem>
</file>

<file path=customXml/itemProps4.xml><?xml version="1.0" encoding="utf-8"?>
<ds:datastoreItem xmlns:ds="http://schemas.openxmlformats.org/officeDocument/2006/customXml" ds:itemID="{5E07E259-245F-4BBF-8042-1A7B997CD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2E02D3-B449-4B64-9542-11E3CB00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1450</Words>
  <Characters>8268</Characters>
  <Application>Microsoft Office Word</Application>
  <DocSecurity>0</DocSecurity>
  <Lines>68</Lines>
  <Paragraphs>19</Paragraphs>
  <ScaleCrop>false</ScaleCrop>
  <Company>University of Brighton</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job description template</dc:title>
  <dc:subject/>
  <dc:creator>Jo Hird</dc:creator>
  <cp:keywords>support; recruitment; Job Description template</cp:keywords>
  <cp:lastModifiedBy>Damian Simpson</cp:lastModifiedBy>
  <cp:revision>47</cp:revision>
  <cp:lastPrinted>2016-10-19T16:37:00Z</cp:lastPrinted>
  <dcterms:created xsi:type="dcterms:W3CDTF">2026-05-14T11:07:00Z</dcterms:created>
  <dcterms:modified xsi:type="dcterms:W3CDTF">2026-06-02T15:25:00Z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0x010100E68AC66A58BC4C44B3D7121FA3D3105B040069AABC418235B74488887EC42DB974BC</vt:lpwstr>
  </property>
  <property fmtid="{D5CDD505-2E9C-101B-9397-08002B2CF9AE}" pid="3" name="URL">
    <vt:lpwstr/>
  </property>
  <property fmtid="{D5CDD505-2E9C-101B-9397-08002B2CF9AE}" pid="4" name="c3306db5f7f64038b89e2bfc8215e87b">
    <vt:lpwstr/>
  </property>
  <property fmtid="{D5CDD505-2E9C-101B-9397-08002B2CF9AE}" pid="5" name="TaxKeyword">
    <vt:lpwstr>222;#support|adbfaafd-aedb-4291-ad36-56e3ad11425b;#397;#Job Description template|42e41e17-9031-457b-aae8-042790c8ebe8;#16;#recruitment|63b4dff3-78f3-45aa-bbc4-7ed34c101146</vt:lpwstr>
  </property>
  <property fmtid="{D5CDD505-2E9C-101B-9397-08002B2CF9AE}" pid="6" name="Topic">
    <vt:lpwstr>99;#Recruitment and Selection|e6784543-6ce2-42d2-96e9-f5ff637afdb1</vt:lpwstr>
  </property>
  <property fmtid="{D5CDD505-2E9C-101B-9397-08002B2CF9AE}" pid="7" name="Organisational_x0020_unit_x0020_coverage">
    <vt:lpwstr/>
  </property>
  <property fmtid="{D5CDD505-2E9C-101B-9397-08002B2CF9AE}" pid="8" name="Organisational unit coverage">
    <vt:lpwstr/>
  </property>
  <property fmtid="{D5CDD505-2E9C-101B-9397-08002B2CF9AE}" pid="9" name="Department Owner">
    <vt:lpwstr>2;#Human Resources|60c9484a-b5e8-4db8-901a-3549e93242b7</vt:lpwstr>
  </property>
  <property fmtid="{D5CDD505-2E9C-101B-9397-08002B2CF9AE}" pid="10" name="Department_x0020_Owner">
    <vt:lpwstr>2;#Human Resources|60c9484a-b5e8-4db8-901a-3549e93242b7</vt:lpwstr>
  </property>
  <property fmtid="{D5CDD505-2E9C-101B-9397-08002B2CF9AE}" pid="11" name="docLang">
    <vt:lpwstr>en</vt:lpwstr>
  </property>
</Properties>
</file>